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74"/>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bookmarkStart w:id="0" w:name="_GoBack"/>
      <w:r>
        <w:rPr>
          <w:rFonts w:hint="eastAsia" w:ascii="仿宋" w:hAnsi="仿宋" w:eastAsia="仿宋" w:cs="仿宋"/>
          <w:b w:val="0"/>
          <w:bCs w:val="0"/>
          <w:color w:val="333333"/>
          <w:kern w:val="0"/>
          <w:sz w:val="32"/>
          <w:szCs w:val="32"/>
          <w:shd w:val="clear" w:color="auto" w:fill="FFFFFF"/>
          <w:lang w:val="en-US" w:eastAsia="zh-CN" w:bidi="ar"/>
        </w:rPr>
        <w:t>附件1：研究阐释党的二十大精神重大项目招标选题</w:t>
      </w:r>
    </w:p>
    <w:bookmarkEnd w:id="0"/>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74"/>
        <w:jc w:val="left"/>
        <w:textAlignment w:val="auto"/>
        <w:outlineLvl w:val="9"/>
        <w:rPr>
          <w:rFonts w:hint="default" w:ascii="仿宋" w:hAnsi="仿宋" w:eastAsia="仿宋" w:cs="仿宋"/>
          <w:b w:val="0"/>
          <w:bCs w:val="0"/>
          <w:color w:val="333333"/>
          <w:kern w:val="0"/>
          <w:sz w:val="32"/>
          <w:szCs w:val="32"/>
          <w:shd w:val="clear" w:color="auto" w:fill="FFFFFF"/>
          <w:lang w:val="en-US" w:eastAsia="zh-CN" w:bidi="ar"/>
        </w:rPr>
      </w:pPr>
      <w:r>
        <w:rPr>
          <w:rFonts w:ascii="微软雅黑" w:hAnsi="微软雅黑" w:eastAsia="微软雅黑" w:cs="微软雅黑"/>
          <w:i w:val="0"/>
          <w:iCs w:val="0"/>
          <w:caps w:val="0"/>
          <w:color w:val="333333"/>
          <w:spacing w:val="0"/>
          <w:sz w:val="27"/>
          <w:szCs w:val="27"/>
          <w:shd w:val="clear" w:fill="FFFFFF"/>
        </w:rPr>
        <w:t>（申请者据此可设计具体的研究题目）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1.党的二十大的主题、历史地位和重大意义研究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2.“两个确立”与新时代十年伟大变革研究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3.党的十八大以来“三件大事”的重大现实意义和深远历史意义研究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4.新时代十年伟大变革的深刻内涵和里程碑意义研究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5.“三个务必”的价值意蕴与实践要求研究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6.中国共产党坚定历史自信增强历史主动的成功经验和现实意义研究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7.以中国式现代化全面推进中华民族伟大复兴的理论与实践研究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8.党的自我革命与跳出治乱兴衰历史周期率研究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9.开辟马克思主义中国化时代化新境界的基本原则和路径方法研究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10.新时代中国共产党推进理论创新的理论和实践逻辑研究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11.以“两个结合”继续推进马克思主义中国化时代化研究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12.习近平新时代中国特色社会主义思想的世界观和方法论研究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13.中华优秀传统文化与科学社会主义价值观主张的高度契合性研究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14.新时代新征程中国共产党的使命任务研究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15.中国式现代化的中国特色和本质要求研究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16.中国式现代化的历史脉络与推进路径研究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17.中国式现代化的评价指标与发展规律研究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18.中国式现代化建设中传承中华文明的内涵与价值研究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19.中国式现代化建设中坚持改革开放的目标与重点任务研究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20.超大规模人口国家现代化建设的特点、机遇与挑战研究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21.中等发达国家经济发展水平和社会发展特征研究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22.全面建设社会主义现代化国家必须牢牢把握的重大原则研究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23.在高质量发展中促进共同富裕的制度设计研究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24.新时代中国共产党坚持发扬斗争精神研究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25.世界百年未有之大变局加速演进的动因、趋势与影响研究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26.实现第二个百年奋斗目标新的赶考之路上需防范的重大风险研究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27.坚持把国家和民族发展放在自己力量的基点上重大论断的重大意义和基本要求研究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28.2035年基本实现社会主义现代化的主要标志和重要指标研究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29.以高质量发展推进现代化建设的核心要求与制度保障研究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30.未来15年保持经济运行在合理区间的对策研究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31.实施扩大内需战略同深化供给侧结构性改革有机结合的重大举措研究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32.新时期构建现代化经济体系的目标与重点任务研究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33.构建高水平社会主义市场经济体制的目标与重点任务研究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34.深化要素市场化改革、建设高标准市场体系的重点任务研究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35.重点产业链供应链韧性和安全水平评估与对策研究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36.推进城乡融合和区域协调发展研究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37.国有企业在中国式现代化建设中的使命和任务研究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38.促进各种类型企业平等发展公平竞争的体制机制和政策体系研究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39.深化金融体制改革和守住不发生系统性风险底线研究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40.依法规范和引导资本健康发展研究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41.现代化产业体系的评估指标、发展规律与路径选择研究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42.促进数字经济与实体经济深度融合研究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43.建设农业强国的主要目标、重点任务与对策研究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44.建设宜居宜业和美乡村的基本内涵和重点任务研究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45.构建优势互补、高质量发展的区域经济布局和国土空间体系研究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46.构建大中小城市协调发展格局研究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47.高水平对外开放的新目标新任务研究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48.新时期稳步扩大制度型开放的内涵、目标和重点任务研究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49.新时期开放中提升国际循环质量和水平问题研究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50.依托我国超大规模市场优势增强国内国际市场与资源联动的机制与路径研究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51.营造市场化、法治化、国际化一流营商环境研究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52.维护多元稳定的国际经济格局和经贸关系研究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53.促进教育与科技创新、经济发展更好结合研究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54.提升国家创新体系整体效能研究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55.打赢关键核心技术攻坚战的目标、主攻方向与对策研究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56.加快建设世界重要人才中心和创新高地研究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57.强化现代化建设人才支撑的实现路径与对策研究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58.全过程人民民主的治理效能与实现路径研究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59.坚持走中国人权发展道路研究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60.坚持党的领导、统一战线、协商民主有机结合研究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61.完善基层直接民主制度体系和工作体系研究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62.完善大统战工作格局研究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63.中国特色解决民族问题的道路研究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64.建设中国特色社会主义法治体系研究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65.健全保证宪法全面实施的制度体系研究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66.加强重点领域、新兴领域、涉外领域立法研究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67.深化行政执法体制改革研究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68.深化司法体制综合配套改革的进展与成效研究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69.传承中华优秀传统法律文化研究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70.提升社会治理法治化水平研究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71.推进文化自信自强的时代背景与现实途径研究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72.建设具有强大凝聚力和引领力的社会主义意识形态研究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73.健全网络综合治理体系研究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74.弘扬以伟大建党精神为源头的中国共产党人精神谱系研究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75.完善思想政治工作体系研究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76.推进城乡精神文明建设融合发展研究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77.健全现代公共文化服务体系研究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78.推进文化和旅游深度融合发展研究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79.增强中华文明传播力影响力研究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80.增强公共服务均衡性和可及性研究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81.规范收入分配秩序和财富积累机制研究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82.新征程上就业面临的突出难题与对策研究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83.健全多层次社会保障体系研究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84.实施积极应对人口老龄化国家战略研究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85.深化医药卫生体制改革研究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86.美丽中国建设目标、任务和路径研究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87.山水林田湖草沙一体化保护和系统治理研究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88.协同推进降碳、减污、扩绿、增长的体制机制研究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89.健全现代环境治理体系研究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90.推进以国家公园为主体的自然保护地体系建设研究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91.统筹推进碳达峰碳中和与经济社会协同发展研究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92.新型能源体系建设思路与对策研究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93.积极参与应对气候变化全球治理研究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94.贯彻总体国家安全观体制机制和路径研究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95.以加快构建新安全格局保障新发展格局研究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96.健全国家安全工作体系重点问题研究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97.重点领域国家安全风险防范和应对能力现代化研究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98.新时代公共安全应急框架体系研究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99.健全共建共治共享的社会治理制度研究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100.以新时代党的强军思想指导新域新质作战力量发展研究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101.巩固提高一体化国家战略体系和能力研究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102.坚持和完善“一国两制”制度体系研究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103.完善特别行政区司法制度和法律体系研究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104.新时代党解决台湾问题的总体方略研究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105.世界动荡变革期的特点、影响及对策研究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106.以中国新发展为世界提供新机遇的路径与策略研究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107.全球治理面临的主要挑战和中国方案研究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108.协调推进全球发展倡议和全球安全倡议路径研究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109.全人类共同价值与构建人类命运共同体重大理念研究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110.中国共产党所面对的大党独有难题及应对策略研究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111.以党的自我革命引领社会革命研究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112.完善党的自我革命制度规范体系研究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113.完善党内法规制度体系研究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114.坚持不敢腐、不能腐、不想腐一体推进研究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115.推进反腐败国家立法研究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116.深化对“五个必由之路”规律性认识研究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6E05"/>
    <w:rsid w:val="10F62C49"/>
    <w:rsid w:val="4E803077"/>
    <w:rsid w:val="5A8D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2021-11-26T07:33:00Z</dcterms:created>
  <dc:creator>湖州师范学院管理员</dc:creator>
  <cp:lastModifiedBy>秦珊</cp:lastModifiedBy>
  <dcterms:modified xsi:type="dcterms:W3CDTF">2022-12-01T07:26:43Z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5E5EDACAABF649D49CDC3DBE175EB059</vt:lpwstr>
  </property>
</Properties>
</file>