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24931" w:rsidRPr="00624931" w:rsidRDefault="00624931" w:rsidP="00624931">
      <w:pPr>
        <w:overflowPunct w:val="0"/>
        <w:contextualSpacing/>
        <w:jc w:val="left"/>
        <w:rPr>
          <w:rFonts w:ascii="黑体" w:eastAsia="黑体" w:hAnsi="黑体"/>
          <w:color w:val="333333"/>
          <w:kern w:val="36"/>
          <w:szCs w:val="32"/>
        </w:rPr>
      </w:pPr>
      <w:r w:rsidRPr="00624931">
        <w:rPr>
          <w:rFonts w:ascii="黑体" w:eastAsia="黑体" w:hAnsi="黑体" w:hint="eastAsia"/>
          <w:color w:val="333333"/>
          <w:kern w:val="36"/>
          <w:szCs w:val="32"/>
        </w:rPr>
        <w:t>附件</w:t>
      </w:r>
    </w:p>
    <w:p w:rsidR="00A25F9E" w:rsidRPr="00A25F9E" w:rsidRDefault="00A25F9E" w:rsidP="00624931">
      <w:pPr>
        <w:overflowPunct w:val="0"/>
        <w:snapToGrid w:val="0"/>
        <w:spacing w:line="300" w:lineRule="auto"/>
        <w:jc w:val="center"/>
        <w:rPr>
          <w:rFonts w:eastAsia="仿宋_GB2312"/>
          <w:color w:val="333333"/>
          <w:kern w:val="36"/>
          <w:szCs w:val="32"/>
        </w:rPr>
      </w:pPr>
    </w:p>
    <w:p w:rsidR="00624931" w:rsidRPr="00624931" w:rsidRDefault="00624931" w:rsidP="00624931">
      <w:pPr>
        <w:overflowPunct w:val="0"/>
        <w:snapToGrid w:val="0"/>
        <w:spacing w:line="300" w:lineRule="auto"/>
        <w:jc w:val="center"/>
        <w:rPr>
          <w:rFonts w:ascii="方正小标宋简体" w:eastAsia="方正小标宋简体"/>
          <w:color w:val="333333"/>
          <w:kern w:val="36"/>
          <w:sz w:val="44"/>
          <w:szCs w:val="44"/>
        </w:rPr>
      </w:pPr>
      <w:r w:rsidRPr="00624931">
        <w:rPr>
          <w:rFonts w:ascii="方正小标宋简体" w:eastAsia="方正小标宋简体" w:hint="eastAsia"/>
          <w:bCs/>
          <w:color w:val="333333"/>
          <w:kern w:val="36"/>
          <w:sz w:val="44"/>
          <w:szCs w:val="44"/>
        </w:rPr>
        <w:t>“援助阿克苏”援疆专项课题</w:t>
      </w:r>
      <w:r w:rsidRPr="00624931">
        <w:rPr>
          <w:rFonts w:ascii="方正小标宋简体" w:eastAsia="方正小标宋简体" w:hint="eastAsia"/>
          <w:color w:val="333333"/>
          <w:kern w:val="36"/>
          <w:sz w:val="44"/>
          <w:szCs w:val="44"/>
        </w:rPr>
        <w:t>选题指南</w:t>
      </w:r>
    </w:p>
    <w:p w:rsidR="00C83A1F" w:rsidRPr="00624931" w:rsidRDefault="00C83A1F" w:rsidP="00624931">
      <w:pPr>
        <w:overflowPunct w:val="0"/>
        <w:snapToGrid w:val="0"/>
        <w:spacing w:line="300" w:lineRule="auto"/>
        <w:jc w:val="center"/>
        <w:rPr>
          <w:rFonts w:eastAsia="仿宋_GB2312"/>
          <w:color w:val="333333"/>
          <w:kern w:val="36"/>
          <w:szCs w:val="32"/>
        </w:rPr>
      </w:pPr>
    </w:p>
    <w:p w:rsidR="00624931" w:rsidRPr="00624931" w:rsidRDefault="00624931" w:rsidP="00624931">
      <w:pPr>
        <w:overflowPunct w:val="0"/>
        <w:ind w:firstLineChars="200" w:firstLine="632"/>
        <w:contextualSpacing/>
        <w:rPr>
          <w:rFonts w:ascii="黑体" w:eastAsia="黑体" w:hAnsi="黑体"/>
          <w:color w:val="333333"/>
          <w:kern w:val="36"/>
          <w:szCs w:val="32"/>
        </w:rPr>
      </w:pPr>
      <w:r w:rsidRPr="00624931">
        <w:rPr>
          <w:rFonts w:ascii="黑体" w:eastAsia="黑体" w:hAnsi="黑体"/>
          <w:color w:val="333333"/>
          <w:kern w:val="36"/>
          <w:szCs w:val="32"/>
        </w:rPr>
        <w:t>一、经济发展与产业协作方面</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1.</w:t>
      </w:r>
      <w:r w:rsidRPr="00624931">
        <w:rPr>
          <w:rFonts w:eastAsia="仿宋_GB2312"/>
          <w:color w:val="333333"/>
          <w:kern w:val="36"/>
          <w:szCs w:val="32"/>
        </w:rPr>
        <w:t>阿克苏产业协作模式创新研究</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研究重点：借鉴浙江数字经济、跨境电商经验与阿克苏特色产业（纺织、农副产品加工、文旅等）融合路径；产业园区共建机制与效益评估。</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2.</w:t>
      </w:r>
      <w:r w:rsidRPr="00624931">
        <w:rPr>
          <w:rFonts w:eastAsia="仿宋_GB2312"/>
          <w:color w:val="333333"/>
          <w:kern w:val="36"/>
          <w:szCs w:val="32"/>
        </w:rPr>
        <w:t>乡村振兴背景下</w:t>
      </w:r>
      <w:r w:rsidRPr="00624931">
        <w:rPr>
          <w:rFonts w:eastAsia="仿宋_GB2312"/>
          <w:color w:val="333333"/>
          <w:kern w:val="36"/>
          <w:szCs w:val="32"/>
        </w:rPr>
        <w:t>“</w:t>
      </w:r>
      <w:r w:rsidRPr="00624931">
        <w:rPr>
          <w:rFonts w:eastAsia="仿宋_GB2312"/>
          <w:color w:val="333333"/>
          <w:kern w:val="36"/>
          <w:szCs w:val="32"/>
        </w:rPr>
        <w:t>电商助农</w:t>
      </w:r>
      <w:r w:rsidRPr="00624931">
        <w:rPr>
          <w:rFonts w:eastAsia="仿宋_GB2312"/>
          <w:color w:val="333333"/>
          <w:kern w:val="36"/>
          <w:szCs w:val="32"/>
        </w:rPr>
        <w:t>”</w:t>
      </w:r>
      <w:r w:rsidRPr="00624931">
        <w:rPr>
          <w:rFonts w:eastAsia="仿宋_GB2312"/>
          <w:color w:val="333333"/>
          <w:kern w:val="36"/>
          <w:szCs w:val="32"/>
        </w:rPr>
        <w:t>的本土化研究</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研究重点：电商在阿克苏农产品品牌化、供应链优化中的应用。</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3.</w:t>
      </w:r>
      <w:r w:rsidRPr="00624931">
        <w:rPr>
          <w:rFonts w:eastAsia="仿宋_GB2312"/>
          <w:color w:val="333333"/>
          <w:kern w:val="36"/>
          <w:szCs w:val="32"/>
        </w:rPr>
        <w:t>阿克苏地区跨区域</w:t>
      </w:r>
      <w:r w:rsidRPr="00624931">
        <w:rPr>
          <w:rFonts w:eastAsia="仿宋_GB2312"/>
          <w:color w:val="333333"/>
          <w:kern w:val="36"/>
          <w:szCs w:val="32"/>
        </w:rPr>
        <w:t>“</w:t>
      </w:r>
      <w:r w:rsidRPr="00624931">
        <w:rPr>
          <w:rFonts w:eastAsia="仿宋_GB2312"/>
          <w:color w:val="333333"/>
          <w:kern w:val="36"/>
          <w:szCs w:val="32"/>
        </w:rPr>
        <w:t>飞地经济</w:t>
      </w:r>
      <w:r w:rsidRPr="00624931">
        <w:rPr>
          <w:rFonts w:eastAsia="仿宋_GB2312"/>
          <w:color w:val="333333"/>
          <w:kern w:val="36"/>
          <w:szCs w:val="32"/>
        </w:rPr>
        <w:t>”</w:t>
      </w:r>
      <w:r w:rsidRPr="00624931">
        <w:rPr>
          <w:rFonts w:eastAsia="仿宋_GB2312"/>
          <w:color w:val="333333"/>
          <w:kern w:val="36"/>
          <w:szCs w:val="32"/>
        </w:rPr>
        <w:t>合作机制研究</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研究重点：阿克苏资源禀赋的</w:t>
      </w:r>
      <w:r w:rsidRPr="00624931">
        <w:rPr>
          <w:rFonts w:eastAsia="仿宋_GB2312"/>
          <w:color w:val="333333"/>
          <w:kern w:val="36"/>
          <w:szCs w:val="32"/>
        </w:rPr>
        <w:t>“</w:t>
      </w:r>
      <w:r w:rsidRPr="00624931">
        <w:rPr>
          <w:rFonts w:eastAsia="仿宋_GB2312"/>
          <w:color w:val="333333"/>
          <w:kern w:val="36"/>
          <w:szCs w:val="32"/>
        </w:rPr>
        <w:t>反向飞地</w:t>
      </w:r>
      <w:r w:rsidRPr="00624931">
        <w:rPr>
          <w:rFonts w:eastAsia="仿宋_GB2312"/>
          <w:color w:val="333333"/>
          <w:kern w:val="36"/>
          <w:szCs w:val="32"/>
        </w:rPr>
        <w:t>”</w:t>
      </w:r>
      <w:r w:rsidRPr="00624931">
        <w:rPr>
          <w:rFonts w:eastAsia="仿宋_GB2312"/>
          <w:color w:val="333333"/>
          <w:kern w:val="36"/>
          <w:szCs w:val="32"/>
        </w:rPr>
        <w:t>模式设计与政策支持体系。</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4.</w:t>
      </w:r>
      <w:r w:rsidRPr="00624931">
        <w:rPr>
          <w:rFonts w:eastAsia="仿宋_GB2312"/>
          <w:color w:val="333333"/>
          <w:kern w:val="36"/>
          <w:szCs w:val="32"/>
        </w:rPr>
        <w:t>新兴领域党建赋能阿克苏地区非公企业高质量发展研究</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研究重点：将浙江非公企业党建工作先进经验与赋能阿克苏地区非公企业高质量发展有效融合进行探索实践。</w:t>
      </w:r>
    </w:p>
    <w:p w:rsidR="00624931" w:rsidRPr="00624931" w:rsidRDefault="00624931" w:rsidP="00624931">
      <w:pPr>
        <w:overflowPunct w:val="0"/>
        <w:ind w:firstLineChars="200" w:firstLine="632"/>
        <w:contextualSpacing/>
        <w:rPr>
          <w:rFonts w:ascii="黑体" w:eastAsia="黑体" w:hAnsi="黑体"/>
          <w:color w:val="333333"/>
          <w:kern w:val="36"/>
          <w:szCs w:val="32"/>
        </w:rPr>
      </w:pPr>
      <w:r w:rsidRPr="00624931">
        <w:rPr>
          <w:rFonts w:ascii="黑体" w:eastAsia="黑体" w:hAnsi="黑体"/>
          <w:color w:val="333333"/>
          <w:kern w:val="36"/>
          <w:szCs w:val="32"/>
        </w:rPr>
        <w:t>二、民族团结与社会治理方面</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1.</w:t>
      </w:r>
      <w:r w:rsidRPr="00624931">
        <w:rPr>
          <w:rFonts w:eastAsia="仿宋_GB2312"/>
          <w:color w:val="333333"/>
          <w:kern w:val="36"/>
          <w:szCs w:val="32"/>
        </w:rPr>
        <w:t>各民族交往交流交融的实践创新研究</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研究重点：基层社会嵌入式发展模式，文旅融合促进民族交</w:t>
      </w:r>
      <w:r w:rsidRPr="00624931">
        <w:rPr>
          <w:rFonts w:eastAsia="仿宋_GB2312"/>
          <w:color w:val="333333"/>
          <w:kern w:val="36"/>
          <w:szCs w:val="32"/>
        </w:rPr>
        <w:lastRenderedPageBreak/>
        <w:t>往的典型案例分析。</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2.“</w:t>
      </w:r>
      <w:r w:rsidRPr="00624931">
        <w:rPr>
          <w:rFonts w:eastAsia="仿宋_GB2312"/>
          <w:color w:val="333333"/>
          <w:kern w:val="36"/>
          <w:szCs w:val="32"/>
        </w:rPr>
        <w:t>枫桥经验</w:t>
      </w:r>
      <w:r w:rsidRPr="00624931">
        <w:rPr>
          <w:rFonts w:eastAsia="仿宋_GB2312"/>
          <w:color w:val="333333"/>
          <w:kern w:val="36"/>
          <w:szCs w:val="32"/>
        </w:rPr>
        <w:t>”</w:t>
      </w:r>
      <w:r w:rsidRPr="00624931">
        <w:rPr>
          <w:rFonts w:eastAsia="仿宋_GB2312"/>
          <w:color w:val="333333"/>
          <w:kern w:val="36"/>
          <w:szCs w:val="32"/>
        </w:rPr>
        <w:t>在阿克苏基层治理中的应用研究</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研究重点：数字化社会治理工具的边疆适应性改造；矛盾纠纷化解机制的本土化创新。</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3.</w:t>
      </w:r>
      <w:r w:rsidRPr="00624931">
        <w:rPr>
          <w:rFonts w:eastAsia="仿宋_GB2312"/>
          <w:color w:val="333333"/>
          <w:kern w:val="36"/>
          <w:szCs w:val="32"/>
        </w:rPr>
        <w:t>边疆地区青少年国家认同教育路径研究</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研究重点：教育资源在阿克苏中小学爱国主义教育中的实践；红色文化资源共建共享机制。</w:t>
      </w:r>
    </w:p>
    <w:p w:rsidR="00624931" w:rsidRPr="00624931" w:rsidRDefault="00624931" w:rsidP="00624931">
      <w:pPr>
        <w:overflowPunct w:val="0"/>
        <w:ind w:firstLineChars="200" w:firstLine="632"/>
        <w:contextualSpacing/>
        <w:rPr>
          <w:rFonts w:ascii="黑体" w:eastAsia="黑体" w:hAnsi="黑体"/>
          <w:color w:val="333333"/>
          <w:kern w:val="36"/>
          <w:szCs w:val="32"/>
        </w:rPr>
      </w:pPr>
      <w:r w:rsidRPr="00624931">
        <w:rPr>
          <w:rFonts w:ascii="黑体" w:eastAsia="黑体" w:hAnsi="黑体"/>
          <w:color w:val="333333"/>
          <w:kern w:val="36"/>
          <w:szCs w:val="32"/>
        </w:rPr>
        <w:t>三、生态保护与绿色发展方面</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1.</w:t>
      </w:r>
      <w:r w:rsidRPr="00624931">
        <w:rPr>
          <w:rFonts w:eastAsia="仿宋_GB2312"/>
          <w:color w:val="333333"/>
          <w:kern w:val="36"/>
          <w:szCs w:val="32"/>
        </w:rPr>
        <w:t>南疆生态脆弱区绿色发展路径研究</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研究重点：阿克苏防沙治沙工程机制研究；光伏治沙与生态产业协同发展模式。</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2.</w:t>
      </w:r>
      <w:r w:rsidRPr="00624931">
        <w:rPr>
          <w:rFonts w:eastAsia="仿宋_GB2312"/>
          <w:color w:val="333333"/>
          <w:kern w:val="36"/>
          <w:szCs w:val="32"/>
        </w:rPr>
        <w:t>阿克苏地区水资源高效利用措施可行性研究</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研究重点：塔里木河流域水资源利用措施的应用可行性；节水农业推广的社会经济效应评估。</w:t>
      </w:r>
    </w:p>
    <w:p w:rsidR="00624931" w:rsidRPr="00624931" w:rsidRDefault="00624931" w:rsidP="00624931">
      <w:pPr>
        <w:overflowPunct w:val="0"/>
        <w:ind w:firstLineChars="200" w:firstLine="632"/>
        <w:contextualSpacing/>
        <w:rPr>
          <w:rFonts w:ascii="黑体" w:eastAsia="黑体" w:hAnsi="黑体"/>
          <w:color w:val="333333"/>
          <w:kern w:val="36"/>
          <w:szCs w:val="32"/>
        </w:rPr>
      </w:pPr>
      <w:r w:rsidRPr="00624931">
        <w:rPr>
          <w:rFonts w:ascii="黑体" w:eastAsia="黑体" w:hAnsi="黑体"/>
          <w:color w:val="333333"/>
          <w:kern w:val="36"/>
          <w:szCs w:val="32"/>
        </w:rPr>
        <w:t>四、文化润疆和文旅融合方面</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1.</w:t>
      </w:r>
      <w:r w:rsidRPr="00624931">
        <w:rPr>
          <w:rFonts w:eastAsia="仿宋_GB2312"/>
          <w:color w:val="333333"/>
          <w:kern w:val="36"/>
          <w:szCs w:val="32"/>
        </w:rPr>
        <w:t>习近平关于文化润疆重要论述及其实践路径研究</w:t>
      </w:r>
      <w:r w:rsidRPr="00624931">
        <w:rPr>
          <w:rFonts w:eastAsia="仿宋_GB2312"/>
          <w:color w:val="333333"/>
          <w:kern w:val="36"/>
          <w:szCs w:val="32"/>
        </w:rPr>
        <w:t>—</w:t>
      </w:r>
      <w:r w:rsidRPr="00624931">
        <w:rPr>
          <w:rFonts w:eastAsia="仿宋_GB2312"/>
          <w:color w:val="333333"/>
          <w:kern w:val="36"/>
          <w:szCs w:val="32"/>
        </w:rPr>
        <w:t>以新疆阿克苏地区为例</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研究重点：习近平关于文化润疆重要论述的内涵与要求以及文化润疆在阿克苏地区的实践路径探索。</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2.</w:t>
      </w:r>
      <w:r w:rsidRPr="00624931">
        <w:rPr>
          <w:rFonts w:eastAsia="仿宋_GB2312"/>
          <w:color w:val="333333"/>
          <w:kern w:val="36"/>
          <w:szCs w:val="32"/>
        </w:rPr>
        <w:t>非物质文化遗产保护与创新利用研究</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研究重点：龟兹文化等特色非遗的数字化传承；浙江文旅产</w:t>
      </w:r>
      <w:r w:rsidRPr="00624931">
        <w:rPr>
          <w:rFonts w:eastAsia="仿宋_GB2312"/>
          <w:color w:val="333333"/>
          <w:kern w:val="36"/>
          <w:szCs w:val="32"/>
        </w:rPr>
        <w:lastRenderedPageBreak/>
        <w:t>业赋能阿克苏文旅</w:t>
      </w:r>
      <w:r w:rsidRPr="00624931">
        <w:rPr>
          <w:rFonts w:eastAsia="仿宋_GB2312"/>
          <w:color w:val="333333"/>
          <w:kern w:val="36"/>
          <w:szCs w:val="32"/>
        </w:rPr>
        <w:t>IP</w:t>
      </w:r>
      <w:r w:rsidRPr="00624931">
        <w:rPr>
          <w:rFonts w:eastAsia="仿宋_GB2312"/>
          <w:color w:val="333333"/>
          <w:kern w:val="36"/>
          <w:szCs w:val="32"/>
        </w:rPr>
        <w:t>开发策略。</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3.</w:t>
      </w:r>
      <w:r w:rsidRPr="00624931">
        <w:rPr>
          <w:rFonts w:eastAsia="仿宋_GB2312"/>
          <w:color w:val="333333"/>
          <w:kern w:val="36"/>
          <w:szCs w:val="32"/>
        </w:rPr>
        <w:t>文旅融合促进就业增收的路径研究</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研究重点：浙江</w:t>
      </w:r>
      <w:r w:rsidRPr="00624931">
        <w:rPr>
          <w:rFonts w:eastAsia="仿宋_GB2312"/>
          <w:color w:val="333333"/>
          <w:kern w:val="36"/>
          <w:szCs w:val="32"/>
        </w:rPr>
        <w:t>“</w:t>
      </w:r>
      <w:r w:rsidRPr="00624931">
        <w:rPr>
          <w:rFonts w:eastAsia="仿宋_GB2312"/>
          <w:color w:val="333333"/>
          <w:kern w:val="36"/>
          <w:szCs w:val="32"/>
        </w:rPr>
        <w:t>千万工程</w:t>
      </w:r>
      <w:r w:rsidRPr="00624931">
        <w:rPr>
          <w:rFonts w:eastAsia="仿宋_GB2312"/>
          <w:color w:val="333333"/>
          <w:kern w:val="36"/>
          <w:szCs w:val="32"/>
        </w:rPr>
        <w:t>”</w:t>
      </w:r>
      <w:r w:rsidRPr="00624931">
        <w:rPr>
          <w:rFonts w:eastAsia="仿宋_GB2312"/>
          <w:color w:val="333333"/>
          <w:kern w:val="36"/>
          <w:szCs w:val="32"/>
        </w:rPr>
        <w:t>经验与阿克苏乡村旅游提质升级；民宿经济带动基层群众就业的典型案例分析。</w:t>
      </w:r>
    </w:p>
    <w:p w:rsidR="00624931" w:rsidRPr="00624931" w:rsidRDefault="00624931" w:rsidP="00624931">
      <w:pPr>
        <w:overflowPunct w:val="0"/>
        <w:ind w:firstLineChars="200" w:firstLine="632"/>
        <w:contextualSpacing/>
        <w:rPr>
          <w:rFonts w:ascii="黑体" w:eastAsia="黑体" w:hAnsi="黑体"/>
          <w:color w:val="333333"/>
          <w:kern w:val="36"/>
          <w:szCs w:val="32"/>
        </w:rPr>
      </w:pPr>
      <w:r w:rsidRPr="00624931">
        <w:rPr>
          <w:rFonts w:ascii="黑体" w:eastAsia="黑体" w:hAnsi="黑体"/>
          <w:color w:val="333333"/>
          <w:kern w:val="36"/>
          <w:szCs w:val="32"/>
        </w:rPr>
        <w:t>五、智力援疆与长效合作方面</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1.</w:t>
      </w:r>
      <w:r w:rsidRPr="00624931">
        <w:rPr>
          <w:rFonts w:eastAsia="仿宋_GB2312"/>
          <w:color w:val="333333"/>
          <w:kern w:val="36"/>
          <w:szCs w:val="32"/>
        </w:rPr>
        <w:t>教育医疗组团式援疆成果评估与优化路径</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研究重点：</w:t>
      </w:r>
      <w:r w:rsidRPr="00624931">
        <w:rPr>
          <w:rFonts w:eastAsia="仿宋_GB2312"/>
          <w:color w:val="333333"/>
          <w:kern w:val="36"/>
          <w:szCs w:val="32"/>
        </w:rPr>
        <w:t>“</w:t>
      </w:r>
      <w:r w:rsidRPr="00624931">
        <w:rPr>
          <w:rFonts w:eastAsia="仿宋_GB2312"/>
          <w:color w:val="333333"/>
          <w:kern w:val="36"/>
          <w:szCs w:val="32"/>
        </w:rPr>
        <w:t>名校</w:t>
      </w:r>
      <w:r w:rsidRPr="00624931">
        <w:rPr>
          <w:rFonts w:eastAsia="仿宋_GB2312"/>
          <w:color w:val="333333"/>
          <w:kern w:val="36"/>
          <w:szCs w:val="32"/>
        </w:rPr>
        <w:t>+”“</w:t>
      </w:r>
      <w:r w:rsidRPr="00624931">
        <w:rPr>
          <w:rFonts w:eastAsia="仿宋_GB2312"/>
          <w:color w:val="333333"/>
          <w:kern w:val="36"/>
          <w:szCs w:val="32"/>
        </w:rPr>
        <w:t>名院</w:t>
      </w:r>
      <w:r w:rsidRPr="00624931">
        <w:rPr>
          <w:rFonts w:eastAsia="仿宋_GB2312"/>
          <w:color w:val="333333"/>
          <w:kern w:val="36"/>
          <w:szCs w:val="32"/>
        </w:rPr>
        <w:t>+”</w:t>
      </w:r>
      <w:r w:rsidRPr="00624931">
        <w:rPr>
          <w:rFonts w:eastAsia="仿宋_GB2312"/>
          <w:color w:val="333333"/>
          <w:kern w:val="36"/>
          <w:szCs w:val="32"/>
        </w:rPr>
        <w:t>模式在阿克苏的可持续研究；远程教育平台建设瓶颈与对策。</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2.</w:t>
      </w:r>
      <w:r w:rsidRPr="00624931">
        <w:rPr>
          <w:rFonts w:eastAsia="仿宋_GB2312"/>
          <w:color w:val="333333"/>
          <w:kern w:val="36"/>
          <w:szCs w:val="32"/>
        </w:rPr>
        <w:t>浙阿两地人才协作机制创新研究</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研究重点：专业技术人才</w:t>
      </w:r>
      <w:r w:rsidRPr="00624931">
        <w:rPr>
          <w:rFonts w:eastAsia="仿宋_GB2312"/>
          <w:color w:val="333333"/>
          <w:kern w:val="36"/>
          <w:szCs w:val="32"/>
        </w:rPr>
        <w:t>“</w:t>
      </w:r>
      <w:r w:rsidRPr="00624931">
        <w:rPr>
          <w:rFonts w:eastAsia="仿宋_GB2312"/>
          <w:color w:val="333333"/>
          <w:kern w:val="36"/>
          <w:szCs w:val="32"/>
        </w:rPr>
        <w:t>传帮带</w:t>
      </w:r>
      <w:r w:rsidRPr="00624931">
        <w:rPr>
          <w:rFonts w:eastAsia="仿宋_GB2312"/>
          <w:color w:val="333333"/>
          <w:kern w:val="36"/>
          <w:szCs w:val="32"/>
        </w:rPr>
        <w:t>”</w:t>
      </w:r>
      <w:r w:rsidRPr="00624931">
        <w:rPr>
          <w:rFonts w:eastAsia="仿宋_GB2312"/>
          <w:color w:val="333333"/>
          <w:kern w:val="36"/>
          <w:szCs w:val="32"/>
        </w:rPr>
        <w:t>效能提升策略；柔性引才政策与本土人才留用长效机制。</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3.</w:t>
      </w:r>
      <w:r w:rsidRPr="00624931">
        <w:rPr>
          <w:rFonts w:eastAsia="仿宋_GB2312"/>
          <w:color w:val="333333"/>
          <w:kern w:val="36"/>
          <w:szCs w:val="32"/>
        </w:rPr>
        <w:t>浙江志愿服务模式在阿克苏地区的实践研究</w:t>
      </w:r>
    </w:p>
    <w:p w:rsidR="00624931" w:rsidRPr="00624931" w:rsidRDefault="00624931" w:rsidP="00624931">
      <w:pPr>
        <w:overflowPunct w:val="0"/>
        <w:ind w:firstLineChars="200" w:firstLine="632"/>
        <w:contextualSpacing/>
        <w:rPr>
          <w:rFonts w:eastAsia="仿宋_GB2312"/>
          <w:color w:val="333333"/>
          <w:kern w:val="36"/>
          <w:szCs w:val="32"/>
        </w:rPr>
      </w:pPr>
      <w:r w:rsidRPr="00624931">
        <w:rPr>
          <w:rFonts w:eastAsia="仿宋_GB2312"/>
          <w:color w:val="333333"/>
          <w:kern w:val="36"/>
          <w:szCs w:val="32"/>
        </w:rPr>
        <w:t>研究重点：志愿者招募、培训、激励、督促检查等环节机制优化，探讨通过数字化手段提升志愿服务的覆盖范围和服务效率。</w:t>
      </w:r>
    </w:p>
    <w:p w:rsidR="00C83A1F" w:rsidRPr="00624931" w:rsidRDefault="00C83A1F" w:rsidP="00DE6F81">
      <w:pPr>
        <w:widowControl/>
        <w:ind w:firstLineChars="200" w:firstLine="632"/>
        <w:contextualSpacing/>
        <w:rPr>
          <w:rFonts w:eastAsia="仿宋_GB2312"/>
          <w:color w:val="333333"/>
          <w:kern w:val="36"/>
          <w:szCs w:val="32"/>
        </w:rPr>
      </w:pPr>
    </w:p>
    <w:p w:rsidR="00C83A1F" w:rsidRPr="00C83A1F" w:rsidRDefault="00C83A1F" w:rsidP="00C83A1F">
      <w:pPr>
        <w:widowControl/>
        <w:snapToGrid w:val="0"/>
        <w:rPr>
          <w:rFonts w:eastAsia="仿宋_GB2312"/>
          <w:color w:val="333333"/>
          <w:kern w:val="36"/>
          <w:szCs w:val="32"/>
        </w:rPr>
      </w:pPr>
    </w:p>
    <w:p w:rsidR="00C83A1F" w:rsidRPr="00C83A1F" w:rsidRDefault="00C83A1F" w:rsidP="00C83A1F">
      <w:pPr>
        <w:widowControl/>
        <w:snapToGrid w:val="0"/>
        <w:rPr>
          <w:rFonts w:eastAsia="仿宋_GB2312"/>
          <w:color w:val="333333"/>
          <w:kern w:val="36"/>
          <w:szCs w:val="32"/>
        </w:rPr>
      </w:pPr>
    </w:p>
    <w:p w:rsidR="00B6407F" w:rsidRDefault="00B6407F" w:rsidP="00717179">
      <w:pPr>
        <w:widowControl/>
        <w:snapToGrid w:val="0"/>
        <w:rPr>
          <w:rFonts w:ascii="仿宋_GB2312" w:eastAsia="仿宋_GB2312" w:hAnsi="宋体" w:cs="仿宋_GB2312"/>
          <w:color w:val="000000"/>
          <w:kern w:val="0"/>
          <w:szCs w:val="32"/>
        </w:rPr>
      </w:pPr>
    </w:p>
    <w:p w:rsidR="00D20D54" w:rsidRDefault="00D20D54" w:rsidP="00C64042">
      <w:pPr>
        <w:widowControl/>
        <w:snapToGrid w:val="0"/>
        <w:rPr>
          <w:rFonts w:ascii="仿宋_GB2312" w:eastAsia="仿宋_GB2312" w:hAnsi="宋体" w:cs="仿宋_GB2312"/>
          <w:color w:val="000000"/>
          <w:kern w:val="0"/>
          <w:szCs w:val="32"/>
        </w:rPr>
      </w:pPr>
    </w:p>
    <w:sectPr w:rsidR="00D20D54" w:rsidSect="00DE6F81">
      <w:footerReference w:type="even" r:id="rId8"/>
      <w:footerReference w:type="default" r:id="rId9"/>
      <w:pgSz w:w="11906" w:h="16838" w:code="9"/>
      <w:pgMar w:top="2098" w:right="1474" w:bottom="1588" w:left="1588" w:header="851" w:footer="1191" w:gutter="0"/>
      <w:cols w:space="720"/>
      <w:docGrid w:type="linesAndChars" w:linePitch="626"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79CE" w:rsidRDefault="00A479CE" w:rsidP="00042B94">
      <w:r>
        <w:separator/>
      </w:r>
    </w:p>
  </w:endnote>
  <w:endnote w:type="continuationSeparator" w:id="0">
    <w:p w:rsidR="00A479CE" w:rsidRDefault="00A479CE" w:rsidP="0004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39EF" w:rsidRPr="00AC74B6" w:rsidRDefault="007F39EF" w:rsidP="00AC74B6">
    <w:pPr>
      <w:pStyle w:val="a6"/>
      <w:ind w:rightChars="113" w:right="362" w:firstLineChars="100" w:firstLine="280"/>
      <w:rPr>
        <w:rFonts w:ascii="宋体" w:hAnsi="宋体"/>
        <w:sz w:val="28"/>
        <w:szCs w:val="28"/>
      </w:rPr>
    </w:pPr>
    <w:r w:rsidRPr="00AC74B6">
      <w:rPr>
        <w:rFonts w:ascii="宋体" w:hAnsi="宋体" w:hint="eastAsia"/>
        <w:sz w:val="28"/>
        <w:szCs w:val="28"/>
      </w:rPr>
      <w:t>－</w:t>
    </w:r>
    <w:r w:rsidR="006F0114" w:rsidRPr="00AC74B6">
      <w:rPr>
        <w:rFonts w:ascii="宋体" w:hAnsi="宋体"/>
        <w:sz w:val="28"/>
        <w:szCs w:val="28"/>
      </w:rPr>
      <w:fldChar w:fldCharType="begin"/>
    </w:r>
    <w:r w:rsidRPr="00AC74B6">
      <w:rPr>
        <w:rFonts w:ascii="宋体" w:hAnsi="宋体"/>
        <w:sz w:val="28"/>
        <w:szCs w:val="28"/>
      </w:rPr>
      <w:instrText>PAGE   \* MERGEFORMAT</w:instrText>
    </w:r>
    <w:r w:rsidR="006F0114" w:rsidRPr="00AC74B6">
      <w:rPr>
        <w:rFonts w:ascii="宋体" w:hAnsi="宋体"/>
        <w:sz w:val="28"/>
        <w:szCs w:val="28"/>
      </w:rPr>
      <w:fldChar w:fldCharType="separate"/>
    </w:r>
    <w:r w:rsidR="001A39CE" w:rsidRPr="001A39CE">
      <w:rPr>
        <w:rFonts w:ascii="宋体" w:hAnsi="宋体"/>
        <w:noProof/>
        <w:sz w:val="28"/>
        <w:szCs w:val="28"/>
        <w:lang w:val="zh-CN"/>
      </w:rPr>
      <w:t>2</w:t>
    </w:r>
    <w:r w:rsidR="006F0114" w:rsidRPr="00AC74B6">
      <w:rPr>
        <w:rFonts w:ascii="宋体" w:hAnsi="宋体"/>
        <w:sz w:val="28"/>
        <w:szCs w:val="28"/>
      </w:rPr>
      <w:fldChar w:fldCharType="end"/>
    </w:r>
    <w:r w:rsidRPr="00AC74B6">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39EF" w:rsidRPr="00AC74B6" w:rsidRDefault="007F39EF" w:rsidP="00476F62">
    <w:pPr>
      <w:pStyle w:val="a6"/>
      <w:ind w:rightChars="171" w:right="547" w:firstLineChars="100" w:firstLine="280"/>
      <w:jc w:val="right"/>
      <w:rPr>
        <w:rFonts w:ascii="宋体" w:hAnsi="宋体"/>
        <w:sz w:val="28"/>
        <w:szCs w:val="28"/>
      </w:rPr>
    </w:pPr>
    <w:r w:rsidRPr="00AC74B6">
      <w:rPr>
        <w:rFonts w:ascii="宋体" w:hAnsi="宋体" w:hint="eastAsia"/>
        <w:sz w:val="28"/>
        <w:szCs w:val="28"/>
      </w:rPr>
      <w:t>－</w:t>
    </w:r>
    <w:r w:rsidR="006F0114" w:rsidRPr="00AC74B6">
      <w:rPr>
        <w:rFonts w:ascii="宋体" w:hAnsi="宋体"/>
        <w:sz w:val="28"/>
        <w:szCs w:val="28"/>
      </w:rPr>
      <w:fldChar w:fldCharType="begin"/>
    </w:r>
    <w:r w:rsidRPr="00AC74B6">
      <w:rPr>
        <w:rFonts w:ascii="宋体" w:hAnsi="宋体"/>
        <w:sz w:val="28"/>
        <w:szCs w:val="28"/>
      </w:rPr>
      <w:instrText>PAGE   \* MERGEFORMAT</w:instrText>
    </w:r>
    <w:r w:rsidR="006F0114" w:rsidRPr="00AC74B6">
      <w:rPr>
        <w:rFonts w:ascii="宋体" w:hAnsi="宋体"/>
        <w:sz w:val="28"/>
        <w:szCs w:val="28"/>
      </w:rPr>
      <w:fldChar w:fldCharType="separate"/>
    </w:r>
    <w:r w:rsidR="001A39CE" w:rsidRPr="001A39CE">
      <w:rPr>
        <w:rFonts w:ascii="宋体" w:hAnsi="宋体"/>
        <w:noProof/>
        <w:sz w:val="28"/>
        <w:szCs w:val="28"/>
        <w:lang w:val="zh-CN"/>
      </w:rPr>
      <w:t>1</w:t>
    </w:r>
    <w:r w:rsidR="006F0114" w:rsidRPr="00AC74B6">
      <w:rPr>
        <w:rFonts w:ascii="宋体" w:hAnsi="宋体"/>
        <w:sz w:val="28"/>
        <w:szCs w:val="28"/>
      </w:rPr>
      <w:fldChar w:fldCharType="end"/>
    </w:r>
    <w:r w:rsidRPr="00AC74B6">
      <w:rPr>
        <w:rFonts w:ascii="宋体" w:hAns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79CE" w:rsidRDefault="00A479CE" w:rsidP="00042B94">
      <w:r>
        <w:separator/>
      </w:r>
    </w:p>
  </w:footnote>
  <w:footnote w:type="continuationSeparator" w:id="0">
    <w:p w:rsidR="00A479CE" w:rsidRDefault="00A479CE" w:rsidP="00042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52952C"/>
    <w:multiLevelType w:val="singleLevel"/>
    <w:tmpl w:val="A152952C"/>
    <w:lvl w:ilvl="0">
      <w:start w:val="1"/>
      <w:numFmt w:val="chineseCounting"/>
      <w:suff w:val="nothing"/>
      <w:lvlText w:val="%1、"/>
      <w:lvlJc w:val="left"/>
      <w:rPr>
        <w:rFonts w:hint="eastAsia"/>
      </w:rPr>
    </w:lvl>
  </w:abstractNum>
  <w:abstractNum w:abstractNumId="1" w15:restartNumberingAfterBreak="0">
    <w:nsid w:val="AD64D947"/>
    <w:multiLevelType w:val="singleLevel"/>
    <w:tmpl w:val="AD64D947"/>
    <w:lvl w:ilvl="0">
      <w:start w:val="3"/>
      <w:numFmt w:val="chineseCounting"/>
      <w:suff w:val="nothing"/>
      <w:lvlText w:val="（%1）"/>
      <w:lvlJc w:val="left"/>
      <w:pPr>
        <w:ind w:left="0" w:firstLine="0"/>
      </w:pPr>
    </w:lvl>
  </w:abstractNum>
  <w:abstractNum w:abstractNumId="2" w15:restartNumberingAfterBreak="0">
    <w:nsid w:val="EF6A2C7E"/>
    <w:multiLevelType w:val="singleLevel"/>
    <w:tmpl w:val="EF6A2C7E"/>
    <w:lvl w:ilvl="0">
      <w:start w:val="1"/>
      <w:numFmt w:val="chineseCounting"/>
      <w:suff w:val="nothing"/>
      <w:lvlText w:val="%1、"/>
      <w:lvlJc w:val="left"/>
      <w:rPr>
        <w:rFonts w:hint="eastAsia"/>
      </w:rPr>
    </w:lvl>
  </w:abstractNum>
  <w:abstractNum w:abstractNumId="3" w15:restartNumberingAfterBreak="0">
    <w:nsid w:val="EFC9A90D"/>
    <w:multiLevelType w:val="singleLevel"/>
    <w:tmpl w:val="EFC9A90D"/>
    <w:lvl w:ilvl="0">
      <w:start w:val="3"/>
      <w:numFmt w:val="chineseCounting"/>
      <w:suff w:val="nothing"/>
      <w:lvlText w:val="%1、"/>
      <w:lvlJc w:val="left"/>
      <w:rPr>
        <w:rFonts w:hint="eastAsia"/>
      </w:rPr>
    </w:lvl>
  </w:abstractNum>
  <w:abstractNum w:abstractNumId="4" w15:restartNumberingAfterBreak="0">
    <w:nsid w:val="F6A2758E"/>
    <w:multiLevelType w:val="singleLevel"/>
    <w:tmpl w:val="F6A2758E"/>
    <w:lvl w:ilvl="0">
      <w:start w:val="1"/>
      <w:numFmt w:val="decimal"/>
      <w:suff w:val="nothing"/>
      <w:lvlText w:val="（%1）"/>
      <w:lvlJc w:val="left"/>
    </w:lvl>
  </w:abstractNum>
  <w:abstractNum w:abstractNumId="5" w15:restartNumberingAfterBreak="0">
    <w:nsid w:val="F85D4359"/>
    <w:multiLevelType w:val="singleLevel"/>
    <w:tmpl w:val="F85D4359"/>
    <w:lvl w:ilvl="0">
      <w:start w:val="1"/>
      <w:numFmt w:val="chineseCounting"/>
      <w:suff w:val="nothing"/>
      <w:lvlText w:val="（%1）"/>
      <w:lvlJc w:val="left"/>
      <w:pPr>
        <w:ind w:left="0" w:firstLine="0"/>
      </w:pPr>
    </w:lvl>
  </w:abstractNum>
  <w:abstractNum w:abstractNumId="6" w15:restartNumberingAfterBreak="0">
    <w:nsid w:val="042405FB"/>
    <w:multiLevelType w:val="multilevel"/>
    <w:tmpl w:val="042405F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E034027"/>
    <w:multiLevelType w:val="multilevel"/>
    <w:tmpl w:val="0E0340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C4034F"/>
    <w:multiLevelType w:val="hybridMultilevel"/>
    <w:tmpl w:val="CE02C14E"/>
    <w:lvl w:ilvl="0" w:tplc="9A728878">
      <w:start w:val="1"/>
      <w:numFmt w:val="japaneseCounting"/>
      <w:lvlText w:val="%1、"/>
      <w:lvlJc w:val="left"/>
      <w:pPr>
        <w:ind w:left="1352" w:hanging="720"/>
      </w:pPr>
      <w:rPr>
        <w:rFonts w:hint="default"/>
      </w:rPr>
    </w:lvl>
    <w:lvl w:ilvl="1" w:tplc="04090019" w:tentative="1">
      <w:start w:val="1"/>
      <w:numFmt w:val="lowerLetter"/>
      <w:lvlText w:val="%2)"/>
      <w:lvlJc w:val="left"/>
      <w:pPr>
        <w:ind w:left="1512" w:hanging="440"/>
      </w:pPr>
    </w:lvl>
    <w:lvl w:ilvl="2" w:tplc="0409001B" w:tentative="1">
      <w:start w:val="1"/>
      <w:numFmt w:val="lowerRoman"/>
      <w:lvlText w:val="%3."/>
      <w:lvlJc w:val="right"/>
      <w:pPr>
        <w:ind w:left="1952" w:hanging="440"/>
      </w:pPr>
    </w:lvl>
    <w:lvl w:ilvl="3" w:tplc="0409000F" w:tentative="1">
      <w:start w:val="1"/>
      <w:numFmt w:val="decimal"/>
      <w:lvlText w:val="%4."/>
      <w:lvlJc w:val="left"/>
      <w:pPr>
        <w:ind w:left="2392" w:hanging="440"/>
      </w:pPr>
    </w:lvl>
    <w:lvl w:ilvl="4" w:tplc="04090019" w:tentative="1">
      <w:start w:val="1"/>
      <w:numFmt w:val="lowerLetter"/>
      <w:lvlText w:val="%5)"/>
      <w:lvlJc w:val="left"/>
      <w:pPr>
        <w:ind w:left="2832" w:hanging="440"/>
      </w:pPr>
    </w:lvl>
    <w:lvl w:ilvl="5" w:tplc="0409001B" w:tentative="1">
      <w:start w:val="1"/>
      <w:numFmt w:val="lowerRoman"/>
      <w:lvlText w:val="%6."/>
      <w:lvlJc w:val="right"/>
      <w:pPr>
        <w:ind w:left="3272" w:hanging="440"/>
      </w:pPr>
    </w:lvl>
    <w:lvl w:ilvl="6" w:tplc="0409000F" w:tentative="1">
      <w:start w:val="1"/>
      <w:numFmt w:val="decimal"/>
      <w:lvlText w:val="%7."/>
      <w:lvlJc w:val="left"/>
      <w:pPr>
        <w:ind w:left="3712" w:hanging="440"/>
      </w:pPr>
    </w:lvl>
    <w:lvl w:ilvl="7" w:tplc="04090019" w:tentative="1">
      <w:start w:val="1"/>
      <w:numFmt w:val="lowerLetter"/>
      <w:lvlText w:val="%8)"/>
      <w:lvlJc w:val="left"/>
      <w:pPr>
        <w:ind w:left="4152" w:hanging="440"/>
      </w:pPr>
    </w:lvl>
    <w:lvl w:ilvl="8" w:tplc="0409001B" w:tentative="1">
      <w:start w:val="1"/>
      <w:numFmt w:val="lowerRoman"/>
      <w:lvlText w:val="%9."/>
      <w:lvlJc w:val="right"/>
      <w:pPr>
        <w:ind w:left="4592" w:hanging="440"/>
      </w:pPr>
    </w:lvl>
  </w:abstractNum>
  <w:abstractNum w:abstractNumId="9" w15:restartNumberingAfterBreak="0">
    <w:nsid w:val="3C585E36"/>
    <w:multiLevelType w:val="singleLevel"/>
    <w:tmpl w:val="3C585E36"/>
    <w:lvl w:ilvl="0">
      <w:start w:val="2"/>
      <w:numFmt w:val="chineseCounting"/>
      <w:suff w:val="nothing"/>
      <w:lvlText w:val="%1、"/>
      <w:lvlJc w:val="left"/>
      <w:pPr>
        <w:ind w:left="0" w:firstLine="0"/>
      </w:pPr>
    </w:lvl>
  </w:abstractNum>
  <w:abstractNum w:abstractNumId="10" w15:restartNumberingAfterBreak="0">
    <w:nsid w:val="42D80E57"/>
    <w:multiLevelType w:val="multilevel"/>
    <w:tmpl w:val="42D80E57"/>
    <w:lvl w:ilvl="0">
      <w:start w:val="4"/>
      <w:numFmt w:val="japaneseCounting"/>
      <w:lvlText w:val="%1、"/>
      <w:lvlJc w:val="left"/>
      <w:pPr>
        <w:ind w:left="630" w:hanging="6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F1282A"/>
    <w:multiLevelType w:val="multilevel"/>
    <w:tmpl w:val="4BF1282A"/>
    <w:lvl w:ilvl="0">
      <w:start w:val="1"/>
      <w:numFmt w:val="japaneseCounting"/>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3A52BB7"/>
    <w:multiLevelType w:val="hybridMultilevel"/>
    <w:tmpl w:val="6B40CCB2"/>
    <w:lvl w:ilvl="0" w:tplc="8A6CC1F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3" w15:restartNumberingAfterBreak="0">
    <w:nsid w:val="65681C8B"/>
    <w:multiLevelType w:val="multilevel"/>
    <w:tmpl w:val="65681C8B"/>
    <w:lvl w:ilvl="0">
      <w:start w:val="1"/>
      <w:numFmt w:val="decimal"/>
      <w:lvlText w:val="%1"/>
      <w:lvlJc w:val="left"/>
      <w:pPr>
        <w:ind w:left="432" w:hanging="432"/>
      </w:pPr>
      <w:rPr>
        <w:rFonts w:hint="eastAsia"/>
      </w:rPr>
    </w:lvl>
    <w:lvl w:ilvl="1">
      <w:start w:val="1"/>
      <w:numFmt w:val="decimal"/>
      <w:suff w:val="space"/>
      <w:lvlText w:val="%1.%2  "/>
      <w:lvlJc w:val="left"/>
      <w:pPr>
        <w:ind w:left="0" w:firstLine="0"/>
      </w:pPr>
      <w:rPr>
        <w:rFonts w:ascii="Times New Roman" w:hAnsi="Times New Roman" w:cs="Times New Roman" w:hint="eastAsia"/>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
      <w:lvlJc w:val="left"/>
      <w:pPr>
        <w:ind w:left="0" w:firstLine="0"/>
      </w:pPr>
      <w:rPr>
        <w:rFonts w:ascii="Times New Roman" w:hAnsi="Times New Roman" w:hint="eastAsia"/>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709" w:firstLine="0"/>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4" w15:restartNumberingAfterBreak="0">
    <w:nsid w:val="6FEAC864"/>
    <w:multiLevelType w:val="singleLevel"/>
    <w:tmpl w:val="6FEAC864"/>
    <w:lvl w:ilvl="0">
      <w:start w:val="3"/>
      <w:numFmt w:val="chineseCounting"/>
      <w:suff w:val="nothing"/>
      <w:lvlText w:val="%1、"/>
      <w:lvlJc w:val="left"/>
      <w:pPr>
        <w:ind w:left="0" w:firstLine="0"/>
      </w:pPr>
    </w:lvl>
  </w:abstractNum>
  <w:abstractNum w:abstractNumId="15" w15:restartNumberingAfterBreak="0">
    <w:nsid w:val="7E2F1BCB"/>
    <w:multiLevelType w:val="multilevel"/>
    <w:tmpl w:val="7E2F1BCB"/>
    <w:lvl w:ilvl="0">
      <w:start w:val="1"/>
      <w:numFmt w:val="japaneseCounting"/>
      <w:lvlText w:val="%1、"/>
      <w:lvlJc w:val="left"/>
      <w:pPr>
        <w:ind w:left="1996" w:hanging="720"/>
      </w:pPr>
      <w:rPr>
        <w:rFonts w:hint="default"/>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16cid:durableId="960771838">
    <w:abstractNumId w:val="15"/>
  </w:num>
  <w:num w:numId="2" w16cid:durableId="341787548">
    <w:abstractNumId w:val="12"/>
  </w:num>
  <w:num w:numId="3" w16cid:durableId="696547014">
    <w:abstractNumId w:val="11"/>
  </w:num>
  <w:num w:numId="4" w16cid:durableId="1709335231">
    <w:abstractNumId w:val="13"/>
  </w:num>
  <w:num w:numId="5" w16cid:durableId="1067609038">
    <w:abstractNumId w:val="0"/>
  </w:num>
  <w:num w:numId="6" w16cid:durableId="2010282524">
    <w:abstractNumId w:val="2"/>
  </w:num>
  <w:num w:numId="7" w16cid:durableId="1206596836">
    <w:abstractNumId w:val="3"/>
  </w:num>
  <w:num w:numId="8" w16cid:durableId="1156149093">
    <w:abstractNumId w:val="10"/>
  </w:num>
  <w:num w:numId="9" w16cid:durableId="1476723242">
    <w:abstractNumId w:val="4"/>
  </w:num>
  <w:num w:numId="10" w16cid:durableId="1789541554">
    <w:abstractNumId w:val="7"/>
  </w:num>
  <w:num w:numId="11" w16cid:durableId="1696227601">
    <w:abstractNumId w:val="6"/>
  </w:num>
  <w:num w:numId="12" w16cid:durableId="1762411218">
    <w:abstractNumId w:val="14"/>
    <w:lvlOverride w:ilvl="0">
      <w:startOverride w:val="3"/>
    </w:lvlOverride>
  </w:num>
  <w:num w:numId="13" w16cid:durableId="1385300991">
    <w:abstractNumId w:val="9"/>
    <w:lvlOverride w:ilvl="0">
      <w:startOverride w:val="2"/>
    </w:lvlOverride>
  </w:num>
  <w:num w:numId="14" w16cid:durableId="1745253735">
    <w:abstractNumId w:val="5"/>
    <w:lvlOverride w:ilvl="0">
      <w:startOverride w:val="1"/>
    </w:lvlOverride>
  </w:num>
  <w:num w:numId="15" w16cid:durableId="1482848493">
    <w:abstractNumId w:val="1"/>
    <w:lvlOverride w:ilvl="0">
      <w:startOverride w:val="3"/>
    </w:lvlOverride>
  </w:num>
  <w:num w:numId="16" w16cid:durableId="2125347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31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8D"/>
    <w:rsid w:val="00015B1D"/>
    <w:rsid w:val="00035B9F"/>
    <w:rsid w:val="00042B94"/>
    <w:rsid w:val="00046FB2"/>
    <w:rsid w:val="000533A5"/>
    <w:rsid w:val="0005551C"/>
    <w:rsid w:val="000654CB"/>
    <w:rsid w:val="00071DE7"/>
    <w:rsid w:val="00085D0E"/>
    <w:rsid w:val="00097C4A"/>
    <w:rsid w:val="000A1D8A"/>
    <w:rsid w:val="000A417F"/>
    <w:rsid w:val="000B02DF"/>
    <w:rsid w:val="000C237D"/>
    <w:rsid w:val="000C7D8F"/>
    <w:rsid w:val="000D7FD2"/>
    <w:rsid w:val="000E3852"/>
    <w:rsid w:val="000E79B0"/>
    <w:rsid w:val="000F1119"/>
    <w:rsid w:val="00111D95"/>
    <w:rsid w:val="00133884"/>
    <w:rsid w:val="001371C2"/>
    <w:rsid w:val="00137E86"/>
    <w:rsid w:val="00140E5C"/>
    <w:rsid w:val="00150BB2"/>
    <w:rsid w:val="00162EB1"/>
    <w:rsid w:val="00166D9E"/>
    <w:rsid w:val="001702DF"/>
    <w:rsid w:val="0017307F"/>
    <w:rsid w:val="001A2061"/>
    <w:rsid w:val="001A39CE"/>
    <w:rsid w:val="001B635A"/>
    <w:rsid w:val="001B6901"/>
    <w:rsid w:val="001B72AE"/>
    <w:rsid w:val="001B7A79"/>
    <w:rsid w:val="001C1DDF"/>
    <w:rsid w:val="001C24F8"/>
    <w:rsid w:val="001C33AF"/>
    <w:rsid w:val="001D13D9"/>
    <w:rsid w:val="001D4DD7"/>
    <w:rsid w:val="001D5D29"/>
    <w:rsid w:val="001E071D"/>
    <w:rsid w:val="001E5650"/>
    <w:rsid w:val="001E5967"/>
    <w:rsid w:val="00220C5A"/>
    <w:rsid w:val="00236BFB"/>
    <w:rsid w:val="00251ECA"/>
    <w:rsid w:val="00261FA2"/>
    <w:rsid w:val="002716D0"/>
    <w:rsid w:val="00290D11"/>
    <w:rsid w:val="002978BC"/>
    <w:rsid w:val="002A5ACF"/>
    <w:rsid w:val="002C6D8A"/>
    <w:rsid w:val="002D1AF1"/>
    <w:rsid w:val="002D2994"/>
    <w:rsid w:val="002D5103"/>
    <w:rsid w:val="002D6B9E"/>
    <w:rsid w:val="002E19BF"/>
    <w:rsid w:val="002E2263"/>
    <w:rsid w:val="002E567F"/>
    <w:rsid w:val="002F00E0"/>
    <w:rsid w:val="002F1640"/>
    <w:rsid w:val="002F3562"/>
    <w:rsid w:val="002F4644"/>
    <w:rsid w:val="002F587D"/>
    <w:rsid w:val="00300856"/>
    <w:rsid w:val="00300F2E"/>
    <w:rsid w:val="00320059"/>
    <w:rsid w:val="00327977"/>
    <w:rsid w:val="00340538"/>
    <w:rsid w:val="0034502E"/>
    <w:rsid w:val="003468BC"/>
    <w:rsid w:val="00365E63"/>
    <w:rsid w:val="00372561"/>
    <w:rsid w:val="00381733"/>
    <w:rsid w:val="00382317"/>
    <w:rsid w:val="003862EC"/>
    <w:rsid w:val="003908C0"/>
    <w:rsid w:val="00394C03"/>
    <w:rsid w:val="003A631B"/>
    <w:rsid w:val="003A7F08"/>
    <w:rsid w:val="003C541E"/>
    <w:rsid w:val="003C7590"/>
    <w:rsid w:val="003D1E2D"/>
    <w:rsid w:val="003D749F"/>
    <w:rsid w:val="003E4BB6"/>
    <w:rsid w:val="003F176A"/>
    <w:rsid w:val="003F57A3"/>
    <w:rsid w:val="003F5E22"/>
    <w:rsid w:val="003F77D7"/>
    <w:rsid w:val="00412A9A"/>
    <w:rsid w:val="00422BA0"/>
    <w:rsid w:val="00426F01"/>
    <w:rsid w:val="004437DB"/>
    <w:rsid w:val="00476F62"/>
    <w:rsid w:val="00487DA7"/>
    <w:rsid w:val="00493A22"/>
    <w:rsid w:val="004977E2"/>
    <w:rsid w:val="004C0313"/>
    <w:rsid w:val="004D2218"/>
    <w:rsid w:val="004E0C90"/>
    <w:rsid w:val="004E54F6"/>
    <w:rsid w:val="00501A0C"/>
    <w:rsid w:val="005173AD"/>
    <w:rsid w:val="00520E8B"/>
    <w:rsid w:val="00532665"/>
    <w:rsid w:val="0053593F"/>
    <w:rsid w:val="00570A98"/>
    <w:rsid w:val="00572281"/>
    <w:rsid w:val="00577B49"/>
    <w:rsid w:val="00594A16"/>
    <w:rsid w:val="005A2ADA"/>
    <w:rsid w:val="005B2817"/>
    <w:rsid w:val="005D20A6"/>
    <w:rsid w:val="005D67F8"/>
    <w:rsid w:val="005D7E1A"/>
    <w:rsid w:val="005E6231"/>
    <w:rsid w:val="005E74C7"/>
    <w:rsid w:val="005F3E1B"/>
    <w:rsid w:val="00602945"/>
    <w:rsid w:val="00611C57"/>
    <w:rsid w:val="0061320F"/>
    <w:rsid w:val="006141C2"/>
    <w:rsid w:val="00615661"/>
    <w:rsid w:val="006248B7"/>
    <w:rsid w:val="00624931"/>
    <w:rsid w:val="006263FD"/>
    <w:rsid w:val="006320F2"/>
    <w:rsid w:val="00634660"/>
    <w:rsid w:val="0064087C"/>
    <w:rsid w:val="00643105"/>
    <w:rsid w:val="00647196"/>
    <w:rsid w:val="006473E7"/>
    <w:rsid w:val="006606A6"/>
    <w:rsid w:val="00666F28"/>
    <w:rsid w:val="00672BD6"/>
    <w:rsid w:val="00682458"/>
    <w:rsid w:val="00683841"/>
    <w:rsid w:val="0069040F"/>
    <w:rsid w:val="006917E1"/>
    <w:rsid w:val="006A0DCE"/>
    <w:rsid w:val="006A4D93"/>
    <w:rsid w:val="006B0EDF"/>
    <w:rsid w:val="006C4A94"/>
    <w:rsid w:val="006C5A9C"/>
    <w:rsid w:val="006D51BE"/>
    <w:rsid w:val="006D7ED9"/>
    <w:rsid w:val="006E3FED"/>
    <w:rsid w:val="006E7503"/>
    <w:rsid w:val="006E7EC7"/>
    <w:rsid w:val="006F0114"/>
    <w:rsid w:val="00701E4B"/>
    <w:rsid w:val="00702E12"/>
    <w:rsid w:val="007135A5"/>
    <w:rsid w:val="00715C2A"/>
    <w:rsid w:val="00717179"/>
    <w:rsid w:val="00721C69"/>
    <w:rsid w:val="00753AAD"/>
    <w:rsid w:val="00757809"/>
    <w:rsid w:val="007643CE"/>
    <w:rsid w:val="0077033A"/>
    <w:rsid w:val="00784494"/>
    <w:rsid w:val="00784D91"/>
    <w:rsid w:val="00784DCC"/>
    <w:rsid w:val="007A3036"/>
    <w:rsid w:val="007A3608"/>
    <w:rsid w:val="007B59A2"/>
    <w:rsid w:val="007C2DFF"/>
    <w:rsid w:val="007C5B8A"/>
    <w:rsid w:val="007E1486"/>
    <w:rsid w:val="007E2FA2"/>
    <w:rsid w:val="007E4CE0"/>
    <w:rsid w:val="007E71E7"/>
    <w:rsid w:val="007F2C9D"/>
    <w:rsid w:val="007F3388"/>
    <w:rsid w:val="007F39EF"/>
    <w:rsid w:val="007F3BFB"/>
    <w:rsid w:val="007F7EA4"/>
    <w:rsid w:val="008006D2"/>
    <w:rsid w:val="00814775"/>
    <w:rsid w:val="00817DC2"/>
    <w:rsid w:val="008300BA"/>
    <w:rsid w:val="008378C0"/>
    <w:rsid w:val="008523C4"/>
    <w:rsid w:val="00856BAE"/>
    <w:rsid w:val="008751C6"/>
    <w:rsid w:val="008860DE"/>
    <w:rsid w:val="008956FB"/>
    <w:rsid w:val="008974EB"/>
    <w:rsid w:val="008A713F"/>
    <w:rsid w:val="008B5431"/>
    <w:rsid w:val="008C0095"/>
    <w:rsid w:val="008C1AA1"/>
    <w:rsid w:val="008C3446"/>
    <w:rsid w:val="008F1892"/>
    <w:rsid w:val="00902DD4"/>
    <w:rsid w:val="00917784"/>
    <w:rsid w:val="00932667"/>
    <w:rsid w:val="00937E41"/>
    <w:rsid w:val="00940E5D"/>
    <w:rsid w:val="00943CAC"/>
    <w:rsid w:val="00984FC0"/>
    <w:rsid w:val="009858AF"/>
    <w:rsid w:val="009A093F"/>
    <w:rsid w:val="009A18CC"/>
    <w:rsid w:val="009A1EB6"/>
    <w:rsid w:val="009B7EEE"/>
    <w:rsid w:val="009C2635"/>
    <w:rsid w:val="009C4CC6"/>
    <w:rsid w:val="009D1473"/>
    <w:rsid w:val="009D74F3"/>
    <w:rsid w:val="009E0B9D"/>
    <w:rsid w:val="00A155C6"/>
    <w:rsid w:val="00A25F9E"/>
    <w:rsid w:val="00A30924"/>
    <w:rsid w:val="00A479CE"/>
    <w:rsid w:val="00A7194C"/>
    <w:rsid w:val="00A8393A"/>
    <w:rsid w:val="00A875DD"/>
    <w:rsid w:val="00AB3AD9"/>
    <w:rsid w:val="00AC74B6"/>
    <w:rsid w:val="00AD687A"/>
    <w:rsid w:val="00AD7301"/>
    <w:rsid w:val="00AE3B76"/>
    <w:rsid w:val="00AF322B"/>
    <w:rsid w:val="00AF7BEE"/>
    <w:rsid w:val="00B02012"/>
    <w:rsid w:val="00B04E57"/>
    <w:rsid w:val="00B12D47"/>
    <w:rsid w:val="00B15567"/>
    <w:rsid w:val="00B23FC0"/>
    <w:rsid w:val="00B302BD"/>
    <w:rsid w:val="00B4692B"/>
    <w:rsid w:val="00B50433"/>
    <w:rsid w:val="00B62FCC"/>
    <w:rsid w:val="00B6407F"/>
    <w:rsid w:val="00B650CF"/>
    <w:rsid w:val="00B80AC3"/>
    <w:rsid w:val="00B850E1"/>
    <w:rsid w:val="00B87CCC"/>
    <w:rsid w:val="00B96168"/>
    <w:rsid w:val="00B961A1"/>
    <w:rsid w:val="00B97AB0"/>
    <w:rsid w:val="00BA598E"/>
    <w:rsid w:val="00BA6D6C"/>
    <w:rsid w:val="00BB3A50"/>
    <w:rsid w:val="00BC7FC2"/>
    <w:rsid w:val="00BE7795"/>
    <w:rsid w:val="00BF3604"/>
    <w:rsid w:val="00C028DF"/>
    <w:rsid w:val="00C20F0D"/>
    <w:rsid w:val="00C262B2"/>
    <w:rsid w:val="00C41FF1"/>
    <w:rsid w:val="00C47A9F"/>
    <w:rsid w:val="00C57F9F"/>
    <w:rsid w:val="00C64042"/>
    <w:rsid w:val="00C64AE8"/>
    <w:rsid w:val="00C70C1E"/>
    <w:rsid w:val="00C72497"/>
    <w:rsid w:val="00C74455"/>
    <w:rsid w:val="00C758D3"/>
    <w:rsid w:val="00C81C3B"/>
    <w:rsid w:val="00C83A1F"/>
    <w:rsid w:val="00CB3141"/>
    <w:rsid w:val="00CC7E46"/>
    <w:rsid w:val="00CE2D40"/>
    <w:rsid w:val="00CF0EC8"/>
    <w:rsid w:val="00CF74AA"/>
    <w:rsid w:val="00D01BD7"/>
    <w:rsid w:val="00D05F2D"/>
    <w:rsid w:val="00D06ED4"/>
    <w:rsid w:val="00D1382C"/>
    <w:rsid w:val="00D179A5"/>
    <w:rsid w:val="00D17F7E"/>
    <w:rsid w:val="00D203BE"/>
    <w:rsid w:val="00D20D54"/>
    <w:rsid w:val="00D21946"/>
    <w:rsid w:val="00D2389D"/>
    <w:rsid w:val="00D2477C"/>
    <w:rsid w:val="00D33266"/>
    <w:rsid w:val="00D40611"/>
    <w:rsid w:val="00D50ED8"/>
    <w:rsid w:val="00D536A7"/>
    <w:rsid w:val="00D63EA0"/>
    <w:rsid w:val="00D72C63"/>
    <w:rsid w:val="00D744B6"/>
    <w:rsid w:val="00D81854"/>
    <w:rsid w:val="00D81B51"/>
    <w:rsid w:val="00D83647"/>
    <w:rsid w:val="00D8594E"/>
    <w:rsid w:val="00D85E88"/>
    <w:rsid w:val="00D86CCC"/>
    <w:rsid w:val="00D870AA"/>
    <w:rsid w:val="00D90304"/>
    <w:rsid w:val="00D94958"/>
    <w:rsid w:val="00D95E56"/>
    <w:rsid w:val="00DA4F75"/>
    <w:rsid w:val="00DD308A"/>
    <w:rsid w:val="00DE6F81"/>
    <w:rsid w:val="00DF22BB"/>
    <w:rsid w:val="00DF3FF8"/>
    <w:rsid w:val="00E07FB2"/>
    <w:rsid w:val="00E10AB4"/>
    <w:rsid w:val="00E1611C"/>
    <w:rsid w:val="00E2298D"/>
    <w:rsid w:val="00E3265A"/>
    <w:rsid w:val="00E5491A"/>
    <w:rsid w:val="00E62F73"/>
    <w:rsid w:val="00E67393"/>
    <w:rsid w:val="00E843B0"/>
    <w:rsid w:val="00E936E9"/>
    <w:rsid w:val="00E94E1F"/>
    <w:rsid w:val="00EA5BFC"/>
    <w:rsid w:val="00EA746A"/>
    <w:rsid w:val="00EB028F"/>
    <w:rsid w:val="00EB0519"/>
    <w:rsid w:val="00EB1FE0"/>
    <w:rsid w:val="00EC3DC3"/>
    <w:rsid w:val="00ED0BF2"/>
    <w:rsid w:val="00ED7F89"/>
    <w:rsid w:val="00EE5D6E"/>
    <w:rsid w:val="00F01449"/>
    <w:rsid w:val="00F170FB"/>
    <w:rsid w:val="00F20D19"/>
    <w:rsid w:val="00F2234D"/>
    <w:rsid w:val="00F2574D"/>
    <w:rsid w:val="00F260C4"/>
    <w:rsid w:val="00F36E06"/>
    <w:rsid w:val="00F47A69"/>
    <w:rsid w:val="00F517A6"/>
    <w:rsid w:val="00F52C3C"/>
    <w:rsid w:val="00F54A83"/>
    <w:rsid w:val="00F559BF"/>
    <w:rsid w:val="00F55B65"/>
    <w:rsid w:val="00F7515A"/>
    <w:rsid w:val="00F77781"/>
    <w:rsid w:val="00F83640"/>
    <w:rsid w:val="00F86CCD"/>
    <w:rsid w:val="00F87513"/>
    <w:rsid w:val="00F95A1D"/>
    <w:rsid w:val="00FA0799"/>
    <w:rsid w:val="00FA28B7"/>
    <w:rsid w:val="00FB00D0"/>
    <w:rsid w:val="00FC0CE3"/>
    <w:rsid w:val="00FC2701"/>
    <w:rsid w:val="00FC5B67"/>
    <w:rsid w:val="00FC6BDF"/>
    <w:rsid w:val="00FC7AEA"/>
    <w:rsid w:val="00FD22BF"/>
    <w:rsid w:val="00FE3A22"/>
    <w:rsid w:val="00FE40B5"/>
    <w:rsid w:val="00FE47D7"/>
    <w:rsid w:val="00FF35D3"/>
    <w:rsid w:val="00FF39F6"/>
    <w:rsid w:val="00FF5575"/>
    <w:rsid w:val="00FF77FD"/>
    <w:rsid w:val="06204C5B"/>
    <w:rsid w:val="0CDD79D4"/>
    <w:rsid w:val="0DB317B6"/>
    <w:rsid w:val="126C7157"/>
    <w:rsid w:val="21412E17"/>
    <w:rsid w:val="652B6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420EA84-E631-4499-A1A6-D70ABE33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6F62"/>
    <w:pPr>
      <w:widowControl w:val="0"/>
      <w:jc w:val="both"/>
    </w:pPr>
    <w:rPr>
      <w:kern w:val="2"/>
      <w:sz w:val="32"/>
      <w:szCs w:val="24"/>
    </w:rPr>
  </w:style>
  <w:style w:type="paragraph" w:styleId="1">
    <w:name w:val="heading 1"/>
    <w:basedOn w:val="a"/>
    <w:next w:val="a"/>
    <w:link w:val="10"/>
    <w:uiPriority w:val="9"/>
    <w:qFormat/>
    <w:rsid w:val="00B97AB0"/>
    <w:pPr>
      <w:widowControl/>
      <w:spacing w:line="560" w:lineRule="exact"/>
      <w:jc w:val="center"/>
      <w:outlineLvl w:val="0"/>
    </w:pPr>
    <w:rPr>
      <w:rFonts w:eastAsia="黑体"/>
      <w:color w:val="000000" w:themeColor="text1"/>
      <w:kern w:val="44"/>
      <w:szCs w:val="44"/>
    </w:rPr>
  </w:style>
  <w:style w:type="paragraph" w:styleId="2">
    <w:name w:val="heading 2"/>
    <w:basedOn w:val="a"/>
    <w:next w:val="a"/>
    <w:link w:val="20"/>
    <w:uiPriority w:val="9"/>
    <w:unhideWhenUsed/>
    <w:qFormat/>
    <w:rsid w:val="00B97AB0"/>
    <w:pPr>
      <w:widowControl/>
      <w:spacing w:line="560" w:lineRule="exact"/>
      <w:ind w:firstLineChars="200" w:firstLine="643"/>
      <w:outlineLvl w:val="1"/>
    </w:pPr>
    <w:rPr>
      <w:rFonts w:eastAsia="楷体_GB2312" w:cstheme="majorBidi"/>
      <w:b/>
      <w:bCs/>
      <w:szCs w:val="32"/>
    </w:rPr>
  </w:style>
  <w:style w:type="paragraph" w:styleId="3">
    <w:name w:val="heading 3"/>
    <w:basedOn w:val="a"/>
    <w:next w:val="a"/>
    <w:link w:val="30"/>
    <w:uiPriority w:val="9"/>
    <w:unhideWhenUsed/>
    <w:qFormat/>
    <w:rsid w:val="00B97AB0"/>
    <w:pPr>
      <w:widowControl/>
      <w:numPr>
        <w:ilvl w:val="2"/>
        <w:numId w:val="4"/>
      </w:numPr>
      <w:tabs>
        <w:tab w:val="num" w:pos="360"/>
      </w:tabs>
      <w:spacing w:before="60" w:after="60" w:line="360" w:lineRule="auto"/>
      <w:jc w:val="left"/>
      <w:outlineLvl w:val="2"/>
    </w:pPr>
    <w:rPr>
      <w:rFonts w:eastAsia="仿宋_GB2312" w:cstheme="minorBidi"/>
      <w:b/>
      <w:bCs/>
      <w:szCs w:val="32"/>
    </w:rPr>
  </w:style>
  <w:style w:type="paragraph" w:styleId="4">
    <w:name w:val="heading 4"/>
    <w:basedOn w:val="a"/>
    <w:next w:val="a"/>
    <w:link w:val="40"/>
    <w:uiPriority w:val="9"/>
    <w:unhideWhenUsed/>
    <w:qFormat/>
    <w:rsid w:val="00B97AB0"/>
    <w:pPr>
      <w:keepNext/>
      <w:keepLines/>
      <w:spacing w:before="280" w:after="290" w:line="376" w:lineRule="atLeast"/>
      <w:ind w:firstLineChars="200" w:firstLine="200"/>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B97AB0"/>
    <w:pPr>
      <w:keepNext/>
      <w:keepLines/>
      <w:spacing w:before="280" w:after="290" w:line="376" w:lineRule="atLeast"/>
      <w:ind w:firstLineChars="200" w:firstLine="200"/>
      <w:outlineLvl w:val="4"/>
    </w:pPr>
    <w:rPr>
      <w:rFonts w:eastAsia="仿宋_GB2312"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D85E88"/>
    <w:pPr>
      <w:widowControl/>
      <w:spacing w:before="100" w:beforeAutospacing="1" w:after="100" w:afterAutospacing="1"/>
      <w:jc w:val="left"/>
    </w:pPr>
    <w:rPr>
      <w:rFonts w:ascii="仿宋" w:hAnsi="宋体" w:cs="宋体"/>
      <w:kern w:val="0"/>
    </w:rPr>
  </w:style>
  <w:style w:type="paragraph" w:styleId="a4">
    <w:name w:val="header"/>
    <w:basedOn w:val="a"/>
    <w:link w:val="a5"/>
    <w:uiPriority w:val="99"/>
    <w:qFormat/>
    <w:rsid w:val="00042B94"/>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qFormat/>
    <w:rsid w:val="00042B94"/>
    <w:rPr>
      <w:kern w:val="2"/>
      <w:sz w:val="18"/>
      <w:szCs w:val="18"/>
    </w:rPr>
  </w:style>
  <w:style w:type="paragraph" w:styleId="a6">
    <w:name w:val="footer"/>
    <w:basedOn w:val="a"/>
    <w:link w:val="a7"/>
    <w:uiPriority w:val="99"/>
    <w:qFormat/>
    <w:rsid w:val="00042B94"/>
    <w:pPr>
      <w:tabs>
        <w:tab w:val="center" w:pos="4153"/>
        <w:tab w:val="right" w:pos="8306"/>
      </w:tabs>
      <w:snapToGrid w:val="0"/>
      <w:jc w:val="left"/>
    </w:pPr>
    <w:rPr>
      <w:sz w:val="18"/>
      <w:szCs w:val="18"/>
    </w:rPr>
  </w:style>
  <w:style w:type="character" w:customStyle="1" w:styleId="a7">
    <w:name w:val="页脚 字符"/>
    <w:link w:val="a6"/>
    <w:uiPriority w:val="99"/>
    <w:qFormat/>
    <w:rsid w:val="00042B94"/>
    <w:rPr>
      <w:kern w:val="2"/>
      <w:sz w:val="18"/>
      <w:szCs w:val="18"/>
    </w:rPr>
  </w:style>
  <w:style w:type="paragraph" w:styleId="a8">
    <w:name w:val="Balloon Text"/>
    <w:basedOn w:val="a"/>
    <w:link w:val="a9"/>
    <w:uiPriority w:val="99"/>
    <w:qFormat/>
    <w:rsid w:val="00042B94"/>
    <w:rPr>
      <w:sz w:val="18"/>
      <w:szCs w:val="18"/>
    </w:rPr>
  </w:style>
  <w:style w:type="character" w:customStyle="1" w:styleId="a9">
    <w:name w:val="批注框文本 字符"/>
    <w:link w:val="a8"/>
    <w:uiPriority w:val="99"/>
    <w:qFormat/>
    <w:rsid w:val="00042B94"/>
    <w:rPr>
      <w:kern w:val="2"/>
      <w:sz w:val="18"/>
      <w:szCs w:val="18"/>
    </w:rPr>
  </w:style>
  <w:style w:type="paragraph" w:styleId="aa">
    <w:name w:val="List Paragraph"/>
    <w:basedOn w:val="a"/>
    <w:uiPriority w:val="99"/>
    <w:qFormat/>
    <w:rsid w:val="000B02DF"/>
    <w:pPr>
      <w:ind w:firstLineChars="200" w:firstLine="420"/>
    </w:pPr>
    <w:rPr>
      <w:rFonts w:ascii="Calibri" w:hAnsi="Calibri"/>
      <w:szCs w:val="22"/>
    </w:rPr>
  </w:style>
  <w:style w:type="paragraph" w:customStyle="1" w:styleId="11">
    <w:name w:val="样式 样式1 + 红色"/>
    <w:basedOn w:val="a"/>
    <w:rsid w:val="00E2298D"/>
    <w:pPr>
      <w:keepNext/>
      <w:keepLines/>
      <w:spacing w:before="340" w:after="330" w:line="578" w:lineRule="auto"/>
      <w:jc w:val="center"/>
      <w:outlineLvl w:val="0"/>
    </w:pPr>
    <w:rPr>
      <w:rFonts w:eastAsia="黑体"/>
      <w:b/>
      <w:bCs/>
      <w:color w:val="FF0000"/>
      <w:kern w:val="44"/>
      <w:szCs w:val="44"/>
    </w:rPr>
  </w:style>
  <w:style w:type="character" w:styleId="ab">
    <w:name w:val="Hyperlink"/>
    <w:uiPriority w:val="99"/>
    <w:qFormat/>
    <w:rsid w:val="00E2298D"/>
    <w:rPr>
      <w:color w:val="0000FF"/>
      <w:u w:val="single"/>
    </w:rPr>
  </w:style>
  <w:style w:type="paragraph" w:styleId="ac">
    <w:name w:val="Date"/>
    <w:basedOn w:val="a"/>
    <w:next w:val="a"/>
    <w:link w:val="ad"/>
    <w:uiPriority w:val="99"/>
    <w:qFormat/>
    <w:rsid w:val="00E2298D"/>
    <w:pPr>
      <w:ind w:leftChars="2500" w:left="100"/>
    </w:pPr>
  </w:style>
  <w:style w:type="character" w:customStyle="1" w:styleId="ad">
    <w:name w:val="日期 字符"/>
    <w:link w:val="ac"/>
    <w:uiPriority w:val="99"/>
    <w:qFormat/>
    <w:rsid w:val="00E2298D"/>
    <w:rPr>
      <w:kern w:val="2"/>
      <w:sz w:val="21"/>
      <w:szCs w:val="24"/>
    </w:rPr>
  </w:style>
  <w:style w:type="table" w:styleId="ae">
    <w:name w:val="Table Grid"/>
    <w:basedOn w:val="a1"/>
    <w:qFormat/>
    <w:rsid w:val="00E22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E2298D"/>
    <w:rPr>
      <w:color w:val="605E5C"/>
      <w:shd w:val="clear" w:color="auto" w:fill="E1DFDD"/>
    </w:rPr>
  </w:style>
  <w:style w:type="numbering" w:customStyle="1" w:styleId="13">
    <w:name w:val="无列表1"/>
    <w:next w:val="a2"/>
    <w:uiPriority w:val="99"/>
    <w:semiHidden/>
    <w:unhideWhenUsed/>
    <w:rsid w:val="00D744B6"/>
  </w:style>
  <w:style w:type="paragraph" w:customStyle="1" w:styleId="14">
    <w:name w:val="列出段落1"/>
    <w:basedOn w:val="a"/>
    <w:next w:val="aa"/>
    <w:uiPriority w:val="34"/>
    <w:qFormat/>
    <w:rsid w:val="00D744B6"/>
    <w:pPr>
      <w:ind w:firstLineChars="200" w:firstLine="420"/>
    </w:pPr>
    <w:rPr>
      <w:rFonts w:ascii="Calibri" w:hAnsi="Calibri"/>
      <w:szCs w:val="22"/>
    </w:rPr>
  </w:style>
  <w:style w:type="character" w:customStyle="1" w:styleId="10">
    <w:name w:val="标题 1 字符"/>
    <w:basedOn w:val="a0"/>
    <w:link w:val="1"/>
    <w:uiPriority w:val="9"/>
    <w:qFormat/>
    <w:rsid w:val="00B97AB0"/>
    <w:rPr>
      <w:rFonts w:eastAsia="黑体"/>
      <w:color w:val="000000" w:themeColor="text1"/>
      <w:kern w:val="44"/>
      <w:sz w:val="32"/>
      <w:szCs w:val="44"/>
    </w:rPr>
  </w:style>
  <w:style w:type="character" w:customStyle="1" w:styleId="20">
    <w:name w:val="标题 2 字符"/>
    <w:basedOn w:val="a0"/>
    <w:link w:val="2"/>
    <w:uiPriority w:val="9"/>
    <w:qFormat/>
    <w:rsid w:val="00B97AB0"/>
    <w:rPr>
      <w:rFonts w:eastAsia="楷体_GB2312" w:cstheme="majorBidi"/>
      <w:b/>
      <w:bCs/>
      <w:kern w:val="2"/>
      <w:sz w:val="32"/>
      <w:szCs w:val="32"/>
    </w:rPr>
  </w:style>
  <w:style w:type="character" w:customStyle="1" w:styleId="30">
    <w:name w:val="标题 3 字符"/>
    <w:basedOn w:val="a0"/>
    <w:link w:val="3"/>
    <w:uiPriority w:val="9"/>
    <w:qFormat/>
    <w:rsid w:val="00B97AB0"/>
    <w:rPr>
      <w:rFonts w:eastAsia="仿宋_GB2312" w:cstheme="minorBidi"/>
      <w:b/>
      <w:bCs/>
      <w:kern w:val="2"/>
      <w:sz w:val="32"/>
      <w:szCs w:val="32"/>
    </w:rPr>
  </w:style>
  <w:style w:type="character" w:customStyle="1" w:styleId="40">
    <w:name w:val="标题 4 字符"/>
    <w:basedOn w:val="a0"/>
    <w:link w:val="4"/>
    <w:uiPriority w:val="9"/>
    <w:qFormat/>
    <w:rsid w:val="00B97AB0"/>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qFormat/>
    <w:rsid w:val="00B97AB0"/>
    <w:rPr>
      <w:rFonts w:eastAsia="仿宋_GB2312" w:cstheme="minorBidi"/>
      <w:b/>
      <w:bCs/>
      <w:kern w:val="2"/>
      <w:sz w:val="28"/>
      <w:szCs w:val="28"/>
    </w:rPr>
  </w:style>
  <w:style w:type="paragraph" w:styleId="af">
    <w:name w:val="caption"/>
    <w:basedOn w:val="a"/>
    <w:next w:val="a"/>
    <w:uiPriority w:val="35"/>
    <w:unhideWhenUsed/>
    <w:qFormat/>
    <w:rsid w:val="00B97AB0"/>
    <w:pPr>
      <w:spacing w:line="360" w:lineRule="auto"/>
      <w:jc w:val="center"/>
    </w:pPr>
    <w:rPr>
      <w:rFonts w:eastAsia="仿宋_GB2312" w:cstheme="majorBidi"/>
      <w:szCs w:val="20"/>
    </w:rPr>
  </w:style>
  <w:style w:type="paragraph" w:styleId="af0">
    <w:name w:val="annotation text"/>
    <w:basedOn w:val="a"/>
    <w:link w:val="af1"/>
    <w:uiPriority w:val="99"/>
    <w:unhideWhenUsed/>
    <w:qFormat/>
    <w:rsid w:val="00B97AB0"/>
    <w:pPr>
      <w:spacing w:line="560" w:lineRule="exact"/>
      <w:ind w:firstLineChars="200" w:firstLine="200"/>
      <w:jc w:val="left"/>
    </w:pPr>
    <w:rPr>
      <w:rFonts w:eastAsia="仿宋_GB2312" w:cstheme="minorBidi"/>
    </w:rPr>
  </w:style>
  <w:style w:type="character" w:customStyle="1" w:styleId="af1">
    <w:name w:val="批注文字 字符"/>
    <w:basedOn w:val="a0"/>
    <w:link w:val="af0"/>
    <w:uiPriority w:val="99"/>
    <w:qFormat/>
    <w:rsid w:val="00B97AB0"/>
    <w:rPr>
      <w:rFonts w:eastAsia="仿宋_GB2312" w:cstheme="minorBidi"/>
      <w:kern w:val="2"/>
      <w:sz w:val="32"/>
      <w:szCs w:val="24"/>
    </w:rPr>
  </w:style>
  <w:style w:type="paragraph" w:styleId="af2">
    <w:name w:val="Body Text"/>
    <w:basedOn w:val="a"/>
    <w:link w:val="af3"/>
    <w:uiPriority w:val="1"/>
    <w:qFormat/>
    <w:rsid w:val="00B97AB0"/>
    <w:pPr>
      <w:ind w:left="120"/>
    </w:pPr>
    <w:rPr>
      <w:rFonts w:ascii="仿宋_GB2312" w:eastAsia="仿宋_GB2312" w:hAnsi="仿宋_GB2312" w:cstheme="minorBidi"/>
      <w:szCs w:val="32"/>
    </w:rPr>
  </w:style>
  <w:style w:type="character" w:customStyle="1" w:styleId="af3">
    <w:name w:val="正文文本 字符"/>
    <w:basedOn w:val="a0"/>
    <w:link w:val="af2"/>
    <w:uiPriority w:val="1"/>
    <w:qFormat/>
    <w:rsid w:val="00B97AB0"/>
    <w:rPr>
      <w:rFonts w:ascii="仿宋_GB2312" w:eastAsia="仿宋_GB2312" w:hAnsi="仿宋_GB2312" w:cstheme="minorBidi"/>
      <w:kern w:val="2"/>
      <w:sz w:val="32"/>
      <w:szCs w:val="32"/>
    </w:rPr>
  </w:style>
  <w:style w:type="paragraph" w:styleId="af4">
    <w:name w:val="Title"/>
    <w:basedOn w:val="a"/>
    <w:next w:val="a"/>
    <w:link w:val="af5"/>
    <w:uiPriority w:val="10"/>
    <w:qFormat/>
    <w:rsid w:val="00B97AB0"/>
    <w:pPr>
      <w:spacing w:line="560" w:lineRule="exact"/>
      <w:jc w:val="center"/>
      <w:outlineLvl w:val="0"/>
    </w:pPr>
    <w:rPr>
      <w:rFonts w:eastAsia="楷体_GB2312" w:cstheme="majorBidi"/>
      <w:bCs/>
      <w:szCs w:val="32"/>
    </w:rPr>
  </w:style>
  <w:style w:type="character" w:customStyle="1" w:styleId="af5">
    <w:name w:val="标题 字符"/>
    <w:basedOn w:val="a0"/>
    <w:link w:val="af4"/>
    <w:uiPriority w:val="10"/>
    <w:qFormat/>
    <w:rsid w:val="00B97AB0"/>
    <w:rPr>
      <w:rFonts w:eastAsia="楷体_GB2312" w:cstheme="majorBidi"/>
      <w:bCs/>
      <w:kern w:val="2"/>
      <w:sz w:val="32"/>
      <w:szCs w:val="32"/>
    </w:rPr>
  </w:style>
  <w:style w:type="paragraph" w:styleId="af6">
    <w:name w:val="annotation subject"/>
    <w:basedOn w:val="af0"/>
    <w:next w:val="af0"/>
    <w:link w:val="af7"/>
    <w:uiPriority w:val="99"/>
    <w:unhideWhenUsed/>
    <w:qFormat/>
    <w:rsid w:val="00B97AB0"/>
    <w:rPr>
      <w:b/>
      <w:bCs/>
    </w:rPr>
  </w:style>
  <w:style w:type="character" w:customStyle="1" w:styleId="af7">
    <w:name w:val="批注主题 字符"/>
    <w:basedOn w:val="af1"/>
    <w:link w:val="af6"/>
    <w:uiPriority w:val="99"/>
    <w:qFormat/>
    <w:rsid w:val="00B97AB0"/>
    <w:rPr>
      <w:rFonts w:eastAsia="仿宋_GB2312" w:cstheme="minorBidi"/>
      <w:b/>
      <w:bCs/>
      <w:kern w:val="2"/>
      <w:sz w:val="32"/>
      <w:szCs w:val="24"/>
    </w:rPr>
  </w:style>
  <w:style w:type="character" w:styleId="af8">
    <w:name w:val="Strong"/>
    <w:basedOn w:val="a0"/>
    <w:uiPriority w:val="22"/>
    <w:qFormat/>
    <w:rsid w:val="00B97AB0"/>
    <w:rPr>
      <w:b/>
      <w:bCs/>
    </w:rPr>
  </w:style>
  <w:style w:type="character" w:styleId="af9">
    <w:name w:val="annotation reference"/>
    <w:basedOn w:val="a0"/>
    <w:uiPriority w:val="99"/>
    <w:unhideWhenUsed/>
    <w:qFormat/>
    <w:rsid w:val="00B97AB0"/>
    <w:rPr>
      <w:sz w:val="21"/>
      <w:szCs w:val="21"/>
    </w:rPr>
  </w:style>
  <w:style w:type="paragraph" w:styleId="afa">
    <w:name w:val="No Spacing"/>
    <w:next w:val="a"/>
    <w:uiPriority w:val="1"/>
    <w:qFormat/>
    <w:rsid w:val="00B97AB0"/>
    <w:pPr>
      <w:widowControl w:val="0"/>
      <w:spacing w:line="560" w:lineRule="exact"/>
      <w:jc w:val="center"/>
    </w:pPr>
    <w:rPr>
      <w:rFonts w:eastAsia="方正小标宋简体" w:cstheme="minorBidi"/>
      <w:kern w:val="2"/>
      <w:sz w:val="44"/>
      <w:szCs w:val="24"/>
    </w:rPr>
  </w:style>
  <w:style w:type="table" w:customStyle="1" w:styleId="TableNormal">
    <w:name w:val="Table Normal"/>
    <w:uiPriority w:val="2"/>
    <w:semiHidden/>
    <w:unhideWhenUsed/>
    <w:qFormat/>
    <w:rsid w:val="00B97AB0"/>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B97AB0"/>
    <w:pPr>
      <w:autoSpaceDE w:val="0"/>
      <w:autoSpaceDN w:val="0"/>
      <w:ind w:left="107"/>
      <w:jc w:val="left"/>
    </w:pPr>
    <w:rPr>
      <w:rFonts w:ascii="宋体" w:hAnsi="宋体" w:cs="宋体"/>
      <w:kern w:val="0"/>
      <w:sz w:val="22"/>
      <w:szCs w:val="22"/>
      <w:lang w:eastAsia="en-US"/>
    </w:rPr>
  </w:style>
  <w:style w:type="paragraph" w:customStyle="1" w:styleId="EndNoteBibliographyTitle">
    <w:name w:val="EndNote Bibliography Title"/>
    <w:basedOn w:val="a"/>
    <w:link w:val="EndNoteBibliographyTitle0"/>
    <w:qFormat/>
    <w:rsid w:val="00B97AB0"/>
    <w:pPr>
      <w:spacing w:line="560" w:lineRule="exact"/>
      <w:ind w:firstLineChars="200" w:firstLine="200"/>
      <w:jc w:val="center"/>
    </w:pPr>
    <w:rPr>
      <w:rFonts w:eastAsia="仿宋_GB2312"/>
    </w:rPr>
  </w:style>
  <w:style w:type="character" w:customStyle="1" w:styleId="EndNoteBibliographyTitle0">
    <w:name w:val="EndNote Bibliography Title 字符"/>
    <w:basedOn w:val="a0"/>
    <w:link w:val="EndNoteBibliographyTitle"/>
    <w:qFormat/>
    <w:rsid w:val="00B97AB0"/>
    <w:rPr>
      <w:rFonts w:eastAsia="仿宋_GB2312"/>
      <w:kern w:val="2"/>
      <w:sz w:val="32"/>
      <w:szCs w:val="24"/>
    </w:rPr>
  </w:style>
  <w:style w:type="paragraph" w:customStyle="1" w:styleId="EndNoteBibliography">
    <w:name w:val="EndNote Bibliography"/>
    <w:basedOn w:val="a"/>
    <w:link w:val="EndNoteBibliography0"/>
    <w:qFormat/>
    <w:rsid w:val="00B97AB0"/>
    <w:pPr>
      <w:spacing w:line="240" w:lineRule="exact"/>
      <w:ind w:firstLineChars="200" w:firstLine="200"/>
    </w:pPr>
    <w:rPr>
      <w:rFonts w:eastAsia="仿宋_GB2312"/>
    </w:rPr>
  </w:style>
  <w:style w:type="character" w:customStyle="1" w:styleId="EndNoteBibliography0">
    <w:name w:val="EndNote Bibliography 字符"/>
    <w:basedOn w:val="a0"/>
    <w:link w:val="EndNoteBibliography"/>
    <w:qFormat/>
    <w:rsid w:val="00B97AB0"/>
    <w:rPr>
      <w:rFonts w:eastAsia="仿宋_GB2312"/>
      <w:kern w:val="2"/>
      <w:sz w:val="32"/>
      <w:szCs w:val="24"/>
    </w:rPr>
  </w:style>
  <w:style w:type="paragraph" w:customStyle="1" w:styleId="15">
    <w:name w:val="正文缩进1"/>
    <w:basedOn w:val="a"/>
    <w:qFormat/>
    <w:rsid w:val="00B97AB0"/>
    <w:pPr>
      <w:ind w:firstLine="420"/>
    </w:pPr>
    <w:rPr>
      <w:szCs w:val="22"/>
    </w:rPr>
  </w:style>
  <w:style w:type="character" w:styleId="afb">
    <w:name w:val="FollowedHyperlink"/>
    <w:basedOn w:val="a0"/>
    <w:uiPriority w:val="99"/>
    <w:unhideWhenUsed/>
    <w:qFormat/>
    <w:rsid w:val="00B850E1"/>
    <w:rPr>
      <w:color w:val="800080"/>
      <w:u w:val="single"/>
    </w:rPr>
  </w:style>
  <w:style w:type="paragraph" w:customStyle="1" w:styleId="font5">
    <w:name w:val="font5"/>
    <w:basedOn w:val="a"/>
    <w:qFormat/>
    <w:rsid w:val="00B850E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B850E1"/>
    <w:pPr>
      <w:widowControl/>
      <w:spacing w:before="100" w:beforeAutospacing="1" w:after="100" w:afterAutospacing="1"/>
      <w:jc w:val="left"/>
    </w:pPr>
    <w:rPr>
      <w:color w:val="000000"/>
      <w:kern w:val="0"/>
      <w:sz w:val="28"/>
      <w:szCs w:val="28"/>
    </w:rPr>
  </w:style>
  <w:style w:type="paragraph" w:customStyle="1" w:styleId="font7">
    <w:name w:val="font7"/>
    <w:basedOn w:val="a"/>
    <w:qFormat/>
    <w:rsid w:val="00B850E1"/>
    <w:pPr>
      <w:widowControl/>
      <w:spacing w:before="100" w:beforeAutospacing="1" w:after="100" w:afterAutospacing="1"/>
      <w:jc w:val="left"/>
    </w:pPr>
    <w:rPr>
      <w:rFonts w:ascii="宋体" w:hAnsi="宋体" w:cs="宋体"/>
      <w:color w:val="000000"/>
      <w:kern w:val="0"/>
      <w:sz w:val="28"/>
      <w:szCs w:val="28"/>
    </w:rPr>
  </w:style>
  <w:style w:type="paragraph" w:customStyle="1" w:styleId="xl63">
    <w:name w:val="xl63"/>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4">
    <w:name w:val="xl64"/>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szCs w:val="28"/>
    </w:rPr>
  </w:style>
  <w:style w:type="paragraph" w:customStyle="1" w:styleId="xl65">
    <w:name w:val="xl65"/>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szCs w:val="28"/>
    </w:rPr>
  </w:style>
  <w:style w:type="paragraph" w:customStyle="1" w:styleId="xl66">
    <w:name w:val="xl66"/>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7">
    <w:name w:val="xl67"/>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8">
    <w:name w:val="xl68"/>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9">
    <w:name w:val="xl69"/>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70">
    <w:name w:val="xl70"/>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71">
    <w:name w:val="xl71"/>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72">
    <w:name w:val="xl72"/>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73">
    <w:name w:val="xl73"/>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楷体" w:eastAsia="华文楷体" w:hAnsi="华文楷体" w:cs="宋体"/>
      <w:b/>
      <w:bCs/>
      <w:kern w:val="0"/>
      <w:sz w:val="28"/>
      <w:szCs w:val="28"/>
    </w:rPr>
  </w:style>
  <w:style w:type="paragraph" w:customStyle="1" w:styleId="xl74">
    <w:name w:val="xl74"/>
    <w:basedOn w:val="a"/>
    <w:qFormat/>
    <w:rsid w:val="00B850E1"/>
    <w:pPr>
      <w:widowControl/>
      <w:spacing w:before="100" w:beforeAutospacing="1" w:after="100" w:afterAutospacing="1"/>
      <w:jc w:val="left"/>
    </w:pPr>
    <w:rPr>
      <w:rFonts w:ascii="宋体" w:hAnsi="宋体" w:cs="宋体"/>
      <w:kern w:val="0"/>
      <w:sz w:val="28"/>
      <w:szCs w:val="28"/>
    </w:rPr>
  </w:style>
  <w:style w:type="paragraph" w:customStyle="1" w:styleId="xl75">
    <w:name w:val="xl75"/>
    <w:basedOn w:val="a"/>
    <w:qFormat/>
    <w:rsid w:val="00B850E1"/>
    <w:pPr>
      <w:widowControl/>
      <w:spacing w:before="100" w:beforeAutospacing="1" w:after="100" w:afterAutospacing="1"/>
      <w:jc w:val="left"/>
      <w:textAlignment w:val="center"/>
    </w:pPr>
    <w:rPr>
      <w:rFonts w:ascii="宋体" w:hAnsi="宋体" w:cs="宋体"/>
      <w:kern w:val="0"/>
      <w:sz w:val="28"/>
      <w:szCs w:val="28"/>
    </w:rPr>
  </w:style>
  <w:style w:type="paragraph" w:customStyle="1" w:styleId="xl76">
    <w:name w:val="xl76"/>
    <w:basedOn w:val="a"/>
    <w:qFormat/>
    <w:rsid w:val="00B850E1"/>
    <w:pPr>
      <w:widowControl/>
      <w:spacing w:before="100" w:beforeAutospacing="1" w:after="100" w:afterAutospacing="1"/>
      <w:jc w:val="center"/>
    </w:pPr>
    <w:rPr>
      <w:rFonts w:ascii="宋体" w:hAnsi="宋体" w:cs="宋体"/>
      <w:kern w:val="0"/>
      <w:sz w:val="24"/>
    </w:rPr>
  </w:style>
  <w:style w:type="paragraph" w:customStyle="1" w:styleId="xl77">
    <w:name w:val="xl77"/>
    <w:basedOn w:val="a"/>
    <w:qFormat/>
    <w:rsid w:val="00B850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xl78">
    <w:name w:val="xl78"/>
    <w:basedOn w:val="a"/>
    <w:qFormat/>
    <w:rsid w:val="00B850E1"/>
    <w:pPr>
      <w:widowControl/>
      <w:spacing w:before="100" w:beforeAutospacing="1" w:after="100" w:afterAutospacing="1"/>
      <w:jc w:val="center"/>
    </w:pPr>
    <w:rPr>
      <w:rFonts w:ascii="宋体" w:hAnsi="宋体" w:cs="宋体"/>
      <w:kern w:val="0"/>
      <w:sz w:val="24"/>
    </w:rPr>
  </w:style>
  <w:style w:type="paragraph" w:customStyle="1" w:styleId="xl79">
    <w:name w:val="xl79"/>
    <w:basedOn w:val="a"/>
    <w:qFormat/>
    <w:rsid w:val="00B850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CharCharCharCharCharChar">
    <w:name w:val="Char Char Char Char Char Char"/>
    <w:basedOn w:val="a"/>
    <w:qFormat/>
    <w:rsid w:val="00B850E1"/>
  </w:style>
  <w:style w:type="character" w:customStyle="1" w:styleId="font41">
    <w:name w:val="font41"/>
    <w:basedOn w:val="a0"/>
    <w:qFormat/>
    <w:rsid w:val="00B850E1"/>
    <w:rPr>
      <w:rFonts w:ascii="宋体" w:eastAsia="宋体" w:hAnsi="宋体" w:cs="宋体" w:hint="eastAsia"/>
      <w:color w:val="000000"/>
      <w:sz w:val="28"/>
      <w:szCs w:val="28"/>
      <w:u w:val="none"/>
    </w:rPr>
  </w:style>
  <w:style w:type="character" w:customStyle="1" w:styleId="font51">
    <w:name w:val="font51"/>
    <w:basedOn w:val="a0"/>
    <w:qFormat/>
    <w:rsid w:val="00B850E1"/>
    <w:rPr>
      <w:rFonts w:ascii="仿宋" w:eastAsia="仿宋" w:hAnsi="仿宋" w:cs="仿宋"/>
      <w:color w:val="000000"/>
      <w:sz w:val="24"/>
      <w:szCs w:val="24"/>
      <w:u w:val="none"/>
    </w:rPr>
  </w:style>
  <w:style w:type="character" w:customStyle="1" w:styleId="fontstyle01">
    <w:name w:val="fontstyle01"/>
    <w:basedOn w:val="a0"/>
    <w:qFormat/>
    <w:rsid w:val="006917E1"/>
    <w:rPr>
      <w:rFonts w:ascii="仿宋_GB2312" w:eastAsia="仿宋_GB2312" w:hint="eastAsia"/>
      <w:color w:val="111111"/>
      <w:sz w:val="32"/>
      <w:szCs w:val="32"/>
    </w:rPr>
  </w:style>
  <w:style w:type="character" w:customStyle="1" w:styleId="font21">
    <w:name w:val="font21"/>
    <w:basedOn w:val="a0"/>
    <w:qFormat/>
    <w:rsid w:val="001D13D9"/>
    <w:rPr>
      <w:rFonts w:ascii="宋体" w:eastAsia="宋体" w:hAnsi="宋体" w:cs="宋体" w:hint="eastAsia"/>
      <w:color w:val="000000"/>
      <w:sz w:val="28"/>
      <w:szCs w:val="28"/>
      <w:u w:val="none"/>
    </w:rPr>
  </w:style>
  <w:style w:type="character" w:customStyle="1" w:styleId="font31">
    <w:name w:val="font31"/>
    <w:basedOn w:val="a0"/>
    <w:qFormat/>
    <w:rsid w:val="001D13D9"/>
    <w:rPr>
      <w:rFonts w:ascii="宋体" w:eastAsia="宋体" w:hAnsi="宋体" w:cs="宋体" w:hint="eastAsia"/>
      <w:color w:val="000000"/>
      <w:sz w:val="28"/>
      <w:szCs w:val="28"/>
      <w:u w:val="none"/>
    </w:rPr>
  </w:style>
  <w:style w:type="paragraph" w:customStyle="1" w:styleId="16">
    <w:name w:val="标题1"/>
    <w:basedOn w:val="a"/>
    <w:link w:val="1Char"/>
    <w:qFormat/>
    <w:rsid w:val="00784D91"/>
    <w:pPr>
      <w:widowControl/>
      <w:snapToGrid w:val="0"/>
      <w:spacing w:line="300" w:lineRule="auto"/>
      <w:jc w:val="center"/>
    </w:pPr>
    <w:rPr>
      <w:rFonts w:ascii="方正小标宋简体" w:eastAsia="方正小标宋简体" w:hAnsi="方正小标宋简体" w:cs="方正小标宋简体"/>
      <w:color w:val="000000"/>
      <w:kern w:val="0"/>
      <w:sz w:val="43"/>
      <w:szCs w:val="43"/>
    </w:rPr>
  </w:style>
  <w:style w:type="paragraph" w:customStyle="1" w:styleId="afc">
    <w:name w:val="文件名"/>
    <w:basedOn w:val="a"/>
    <w:link w:val="Char"/>
    <w:qFormat/>
    <w:rsid w:val="00784D91"/>
    <w:pPr>
      <w:snapToGrid w:val="0"/>
      <w:spacing w:line="300" w:lineRule="auto"/>
      <w:jc w:val="center"/>
    </w:pPr>
    <w:rPr>
      <w:rFonts w:ascii="方正小标宋简体" w:eastAsia="方正小标宋简体" w:hAnsi="华文中宋"/>
      <w:snapToGrid w:val="0"/>
      <w:kern w:val="0"/>
      <w:sz w:val="44"/>
      <w:szCs w:val="44"/>
    </w:rPr>
  </w:style>
  <w:style w:type="character" w:customStyle="1" w:styleId="1Char">
    <w:name w:val="标题1 Char"/>
    <w:basedOn w:val="a0"/>
    <w:link w:val="16"/>
    <w:rsid w:val="00784D91"/>
    <w:rPr>
      <w:rFonts w:ascii="方正小标宋简体" w:eastAsia="方正小标宋简体" w:hAnsi="方正小标宋简体" w:cs="方正小标宋简体"/>
      <w:color w:val="000000"/>
      <w:sz w:val="43"/>
      <w:szCs w:val="43"/>
    </w:rPr>
  </w:style>
  <w:style w:type="character" w:customStyle="1" w:styleId="Char">
    <w:name w:val="文件名 Char"/>
    <w:basedOn w:val="a0"/>
    <w:link w:val="afc"/>
    <w:rsid w:val="00784D91"/>
    <w:rPr>
      <w:rFonts w:ascii="方正小标宋简体" w:eastAsia="方正小标宋简体" w:hAnsi="华文中宋"/>
      <w:snapToGrid w:val="0"/>
      <w:sz w:val="44"/>
      <w:szCs w:val="44"/>
    </w:rPr>
  </w:style>
  <w:style w:type="table" w:customStyle="1" w:styleId="17">
    <w:name w:val="网格型1"/>
    <w:basedOn w:val="a1"/>
    <w:next w:val="ae"/>
    <w:qFormat/>
    <w:rsid w:val="00FE47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FF7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2071">
      <w:bodyDiv w:val="1"/>
      <w:marLeft w:val="0"/>
      <w:marRight w:val="0"/>
      <w:marTop w:val="0"/>
      <w:marBottom w:val="0"/>
      <w:divBdr>
        <w:top w:val="none" w:sz="0" w:space="0" w:color="auto"/>
        <w:left w:val="none" w:sz="0" w:space="0" w:color="auto"/>
        <w:bottom w:val="none" w:sz="0" w:space="0" w:color="auto"/>
        <w:right w:val="none" w:sz="0" w:space="0" w:color="auto"/>
      </w:divBdr>
    </w:div>
    <w:div w:id="55667347">
      <w:bodyDiv w:val="1"/>
      <w:marLeft w:val="0"/>
      <w:marRight w:val="0"/>
      <w:marTop w:val="0"/>
      <w:marBottom w:val="0"/>
      <w:divBdr>
        <w:top w:val="none" w:sz="0" w:space="0" w:color="auto"/>
        <w:left w:val="none" w:sz="0" w:space="0" w:color="auto"/>
        <w:bottom w:val="none" w:sz="0" w:space="0" w:color="auto"/>
        <w:right w:val="none" w:sz="0" w:space="0" w:color="auto"/>
      </w:divBdr>
    </w:div>
    <w:div w:id="69885866">
      <w:bodyDiv w:val="1"/>
      <w:marLeft w:val="0"/>
      <w:marRight w:val="0"/>
      <w:marTop w:val="0"/>
      <w:marBottom w:val="0"/>
      <w:divBdr>
        <w:top w:val="none" w:sz="0" w:space="0" w:color="auto"/>
        <w:left w:val="none" w:sz="0" w:space="0" w:color="auto"/>
        <w:bottom w:val="none" w:sz="0" w:space="0" w:color="auto"/>
        <w:right w:val="none" w:sz="0" w:space="0" w:color="auto"/>
      </w:divBdr>
    </w:div>
    <w:div w:id="100342468">
      <w:bodyDiv w:val="1"/>
      <w:marLeft w:val="0"/>
      <w:marRight w:val="0"/>
      <w:marTop w:val="0"/>
      <w:marBottom w:val="0"/>
      <w:divBdr>
        <w:top w:val="none" w:sz="0" w:space="0" w:color="auto"/>
        <w:left w:val="none" w:sz="0" w:space="0" w:color="auto"/>
        <w:bottom w:val="none" w:sz="0" w:space="0" w:color="auto"/>
        <w:right w:val="none" w:sz="0" w:space="0" w:color="auto"/>
      </w:divBdr>
    </w:div>
    <w:div w:id="149567854">
      <w:bodyDiv w:val="1"/>
      <w:marLeft w:val="0"/>
      <w:marRight w:val="0"/>
      <w:marTop w:val="0"/>
      <w:marBottom w:val="0"/>
      <w:divBdr>
        <w:top w:val="none" w:sz="0" w:space="0" w:color="auto"/>
        <w:left w:val="none" w:sz="0" w:space="0" w:color="auto"/>
        <w:bottom w:val="none" w:sz="0" w:space="0" w:color="auto"/>
        <w:right w:val="none" w:sz="0" w:space="0" w:color="auto"/>
      </w:divBdr>
    </w:div>
    <w:div w:id="200751980">
      <w:bodyDiv w:val="1"/>
      <w:marLeft w:val="0"/>
      <w:marRight w:val="0"/>
      <w:marTop w:val="0"/>
      <w:marBottom w:val="0"/>
      <w:divBdr>
        <w:top w:val="none" w:sz="0" w:space="0" w:color="auto"/>
        <w:left w:val="none" w:sz="0" w:space="0" w:color="auto"/>
        <w:bottom w:val="none" w:sz="0" w:space="0" w:color="auto"/>
        <w:right w:val="none" w:sz="0" w:space="0" w:color="auto"/>
      </w:divBdr>
    </w:div>
    <w:div w:id="274824397">
      <w:bodyDiv w:val="1"/>
      <w:marLeft w:val="0"/>
      <w:marRight w:val="0"/>
      <w:marTop w:val="0"/>
      <w:marBottom w:val="0"/>
      <w:divBdr>
        <w:top w:val="none" w:sz="0" w:space="0" w:color="auto"/>
        <w:left w:val="none" w:sz="0" w:space="0" w:color="auto"/>
        <w:bottom w:val="none" w:sz="0" w:space="0" w:color="auto"/>
        <w:right w:val="none" w:sz="0" w:space="0" w:color="auto"/>
      </w:divBdr>
    </w:div>
    <w:div w:id="301276665">
      <w:bodyDiv w:val="1"/>
      <w:marLeft w:val="0"/>
      <w:marRight w:val="0"/>
      <w:marTop w:val="0"/>
      <w:marBottom w:val="0"/>
      <w:divBdr>
        <w:top w:val="none" w:sz="0" w:space="0" w:color="auto"/>
        <w:left w:val="none" w:sz="0" w:space="0" w:color="auto"/>
        <w:bottom w:val="none" w:sz="0" w:space="0" w:color="auto"/>
        <w:right w:val="none" w:sz="0" w:space="0" w:color="auto"/>
      </w:divBdr>
    </w:div>
    <w:div w:id="313536646">
      <w:bodyDiv w:val="1"/>
      <w:marLeft w:val="0"/>
      <w:marRight w:val="0"/>
      <w:marTop w:val="0"/>
      <w:marBottom w:val="0"/>
      <w:divBdr>
        <w:top w:val="none" w:sz="0" w:space="0" w:color="auto"/>
        <w:left w:val="none" w:sz="0" w:space="0" w:color="auto"/>
        <w:bottom w:val="none" w:sz="0" w:space="0" w:color="auto"/>
        <w:right w:val="none" w:sz="0" w:space="0" w:color="auto"/>
      </w:divBdr>
    </w:div>
    <w:div w:id="413942293">
      <w:bodyDiv w:val="1"/>
      <w:marLeft w:val="0"/>
      <w:marRight w:val="0"/>
      <w:marTop w:val="0"/>
      <w:marBottom w:val="0"/>
      <w:divBdr>
        <w:top w:val="none" w:sz="0" w:space="0" w:color="auto"/>
        <w:left w:val="none" w:sz="0" w:space="0" w:color="auto"/>
        <w:bottom w:val="none" w:sz="0" w:space="0" w:color="auto"/>
        <w:right w:val="none" w:sz="0" w:space="0" w:color="auto"/>
      </w:divBdr>
    </w:div>
    <w:div w:id="460222208">
      <w:bodyDiv w:val="1"/>
      <w:marLeft w:val="0"/>
      <w:marRight w:val="0"/>
      <w:marTop w:val="0"/>
      <w:marBottom w:val="0"/>
      <w:divBdr>
        <w:top w:val="none" w:sz="0" w:space="0" w:color="auto"/>
        <w:left w:val="none" w:sz="0" w:space="0" w:color="auto"/>
        <w:bottom w:val="none" w:sz="0" w:space="0" w:color="auto"/>
        <w:right w:val="none" w:sz="0" w:space="0" w:color="auto"/>
      </w:divBdr>
    </w:div>
    <w:div w:id="464930091">
      <w:bodyDiv w:val="1"/>
      <w:marLeft w:val="0"/>
      <w:marRight w:val="0"/>
      <w:marTop w:val="0"/>
      <w:marBottom w:val="0"/>
      <w:divBdr>
        <w:top w:val="none" w:sz="0" w:space="0" w:color="auto"/>
        <w:left w:val="none" w:sz="0" w:space="0" w:color="auto"/>
        <w:bottom w:val="none" w:sz="0" w:space="0" w:color="auto"/>
        <w:right w:val="none" w:sz="0" w:space="0" w:color="auto"/>
      </w:divBdr>
    </w:div>
    <w:div w:id="485627344">
      <w:bodyDiv w:val="1"/>
      <w:marLeft w:val="0"/>
      <w:marRight w:val="0"/>
      <w:marTop w:val="0"/>
      <w:marBottom w:val="0"/>
      <w:divBdr>
        <w:top w:val="none" w:sz="0" w:space="0" w:color="auto"/>
        <w:left w:val="none" w:sz="0" w:space="0" w:color="auto"/>
        <w:bottom w:val="none" w:sz="0" w:space="0" w:color="auto"/>
        <w:right w:val="none" w:sz="0" w:space="0" w:color="auto"/>
      </w:divBdr>
    </w:div>
    <w:div w:id="543836171">
      <w:bodyDiv w:val="1"/>
      <w:marLeft w:val="0"/>
      <w:marRight w:val="0"/>
      <w:marTop w:val="0"/>
      <w:marBottom w:val="0"/>
      <w:divBdr>
        <w:top w:val="none" w:sz="0" w:space="0" w:color="auto"/>
        <w:left w:val="none" w:sz="0" w:space="0" w:color="auto"/>
        <w:bottom w:val="none" w:sz="0" w:space="0" w:color="auto"/>
        <w:right w:val="none" w:sz="0" w:space="0" w:color="auto"/>
      </w:divBdr>
    </w:div>
    <w:div w:id="615602729">
      <w:bodyDiv w:val="1"/>
      <w:marLeft w:val="0"/>
      <w:marRight w:val="0"/>
      <w:marTop w:val="0"/>
      <w:marBottom w:val="0"/>
      <w:divBdr>
        <w:top w:val="none" w:sz="0" w:space="0" w:color="auto"/>
        <w:left w:val="none" w:sz="0" w:space="0" w:color="auto"/>
        <w:bottom w:val="none" w:sz="0" w:space="0" w:color="auto"/>
        <w:right w:val="none" w:sz="0" w:space="0" w:color="auto"/>
      </w:divBdr>
    </w:div>
    <w:div w:id="660699720">
      <w:bodyDiv w:val="1"/>
      <w:marLeft w:val="0"/>
      <w:marRight w:val="0"/>
      <w:marTop w:val="0"/>
      <w:marBottom w:val="0"/>
      <w:divBdr>
        <w:top w:val="none" w:sz="0" w:space="0" w:color="auto"/>
        <w:left w:val="none" w:sz="0" w:space="0" w:color="auto"/>
        <w:bottom w:val="none" w:sz="0" w:space="0" w:color="auto"/>
        <w:right w:val="none" w:sz="0" w:space="0" w:color="auto"/>
      </w:divBdr>
    </w:div>
    <w:div w:id="663631258">
      <w:bodyDiv w:val="1"/>
      <w:marLeft w:val="0"/>
      <w:marRight w:val="0"/>
      <w:marTop w:val="0"/>
      <w:marBottom w:val="0"/>
      <w:divBdr>
        <w:top w:val="none" w:sz="0" w:space="0" w:color="auto"/>
        <w:left w:val="none" w:sz="0" w:space="0" w:color="auto"/>
        <w:bottom w:val="none" w:sz="0" w:space="0" w:color="auto"/>
        <w:right w:val="none" w:sz="0" w:space="0" w:color="auto"/>
      </w:divBdr>
    </w:div>
    <w:div w:id="693773577">
      <w:bodyDiv w:val="1"/>
      <w:marLeft w:val="0"/>
      <w:marRight w:val="0"/>
      <w:marTop w:val="0"/>
      <w:marBottom w:val="0"/>
      <w:divBdr>
        <w:top w:val="none" w:sz="0" w:space="0" w:color="auto"/>
        <w:left w:val="none" w:sz="0" w:space="0" w:color="auto"/>
        <w:bottom w:val="none" w:sz="0" w:space="0" w:color="auto"/>
        <w:right w:val="none" w:sz="0" w:space="0" w:color="auto"/>
      </w:divBdr>
    </w:div>
    <w:div w:id="798105812">
      <w:bodyDiv w:val="1"/>
      <w:marLeft w:val="0"/>
      <w:marRight w:val="0"/>
      <w:marTop w:val="0"/>
      <w:marBottom w:val="0"/>
      <w:divBdr>
        <w:top w:val="none" w:sz="0" w:space="0" w:color="auto"/>
        <w:left w:val="none" w:sz="0" w:space="0" w:color="auto"/>
        <w:bottom w:val="none" w:sz="0" w:space="0" w:color="auto"/>
        <w:right w:val="none" w:sz="0" w:space="0" w:color="auto"/>
      </w:divBdr>
    </w:div>
    <w:div w:id="846597339">
      <w:bodyDiv w:val="1"/>
      <w:marLeft w:val="0"/>
      <w:marRight w:val="0"/>
      <w:marTop w:val="0"/>
      <w:marBottom w:val="0"/>
      <w:divBdr>
        <w:top w:val="none" w:sz="0" w:space="0" w:color="auto"/>
        <w:left w:val="none" w:sz="0" w:space="0" w:color="auto"/>
        <w:bottom w:val="none" w:sz="0" w:space="0" w:color="auto"/>
        <w:right w:val="none" w:sz="0" w:space="0" w:color="auto"/>
      </w:divBdr>
    </w:div>
    <w:div w:id="900871463">
      <w:bodyDiv w:val="1"/>
      <w:marLeft w:val="0"/>
      <w:marRight w:val="0"/>
      <w:marTop w:val="0"/>
      <w:marBottom w:val="0"/>
      <w:divBdr>
        <w:top w:val="none" w:sz="0" w:space="0" w:color="auto"/>
        <w:left w:val="none" w:sz="0" w:space="0" w:color="auto"/>
        <w:bottom w:val="none" w:sz="0" w:space="0" w:color="auto"/>
        <w:right w:val="none" w:sz="0" w:space="0" w:color="auto"/>
      </w:divBdr>
    </w:div>
    <w:div w:id="958411060">
      <w:bodyDiv w:val="1"/>
      <w:marLeft w:val="0"/>
      <w:marRight w:val="0"/>
      <w:marTop w:val="0"/>
      <w:marBottom w:val="0"/>
      <w:divBdr>
        <w:top w:val="none" w:sz="0" w:space="0" w:color="auto"/>
        <w:left w:val="none" w:sz="0" w:space="0" w:color="auto"/>
        <w:bottom w:val="none" w:sz="0" w:space="0" w:color="auto"/>
        <w:right w:val="none" w:sz="0" w:space="0" w:color="auto"/>
      </w:divBdr>
    </w:div>
    <w:div w:id="1021473882">
      <w:bodyDiv w:val="1"/>
      <w:marLeft w:val="0"/>
      <w:marRight w:val="0"/>
      <w:marTop w:val="0"/>
      <w:marBottom w:val="0"/>
      <w:divBdr>
        <w:top w:val="none" w:sz="0" w:space="0" w:color="auto"/>
        <w:left w:val="none" w:sz="0" w:space="0" w:color="auto"/>
        <w:bottom w:val="none" w:sz="0" w:space="0" w:color="auto"/>
        <w:right w:val="none" w:sz="0" w:space="0" w:color="auto"/>
      </w:divBdr>
    </w:div>
    <w:div w:id="1053772546">
      <w:bodyDiv w:val="1"/>
      <w:marLeft w:val="0"/>
      <w:marRight w:val="0"/>
      <w:marTop w:val="0"/>
      <w:marBottom w:val="0"/>
      <w:divBdr>
        <w:top w:val="none" w:sz="0" w:space="0" w:color="auto"/>
        <w:left w:val="none" w:sz="0" w:space="0" w:color="auto"/>
        <w:bottom w:val="none" w:sz="0" w:space="0" w:color="auto"/>
        <w:right w:val="none" w:sz="0" w:space="0" w:color="auto"/>
      </w:divBdr>
    </w:div>
    <w:div w:id="1056468369">
      <w:bodyDiv w:val="1"/>
      <w:marLeft w:val="0"/>
      <w:marRight w:val="0"/>
      <w:marTop w:val="0"/>
      <w:marBottom w:val="0"/>
      <w:divBdr>
        <w:top w:val="none" w:sz="0" w:space="0" w:color="auto"/>
        <w:left w:val="none" w:sz="0" w:space="0" w:color="auto"/>
        <w:bottom w:val="none" w:sz="0" w:space="0" w:color="auto"/>
        <w:right w:val="none" w:sz="0" w:space="0" w:color="auto"/>
      </w:divBdr>
    </w:div>
    <w:div w:id="1067261061">
      <w:bodyDiv w:val="1"/>
      <w:marLeft w:val="0"/>
      <w:marRight w:val="0"/>
      <w:marTop w:val="0"/>
      <w:marBottom w:val="0"/>
      <w:divBdr>
        <w:top w:val="none" w:sz="0" w:space="0" w:color="auto"/>
        <w:left w:val="none" w:sz="0" w:space="0" w:color="auto"/>
        <w:bottom w:val="none" w:sz="0" w:space="0" w:color="auto"/>
        <w:right w:val="none" w:sz="0" w:space="0" w:color="auto"/>
      </w:divBdr>
    </w:div>
    <w:div w:id="1144544843">
      <w:bodyDiv w:val="1"/>
      <w:marLeft w:val="0"/>
      <w:marRight w:val="0"/>
      <w:marTop w:val="0"/>
      <w:marBottom w:val="0"/>
      <w:divBdr>
        <w:top w:val="none" w:sz="0" w:space="0" w:color="auto"/>
        <w:left w:val="none" w:sz="0" w:space="0" w:color="auto"/>
        <w:bottom w:val="none" w:sz="0" w:space="0" w:color="auto"/>
        <w:right w:val="none" w:sz="0" w:space="0" w:color="auto"/>
      </w:divBdr>
    </w:div>
    <w:div w:id="1168718011">
      <w:bodyDiv w:val="1"/>
      <w:marLeft w:val="0"/>
      <w:marRight w:val="0"/>
      <w:marTop w:val="0"/>
      <w:marBottom w:val="0"/>
      <w:divBdr>
        <w:top w:val="none" w:sz="0" w:space="0" w:color="auto"/>
        <w:left w:val="none" w:sz="0" w:space="0" w:color="auto"/>
        <w:bottom w:val="none" w:sz="0" w:space="0" w:color="auto"/>
        <w:right w:val="none" w:sz="0" w:space="0" w:color="auto"/>
      </w:divBdr>
    </w:div>
    <w:div w:id="1193957585">
      <w:bodyDiv w:val="1"/>
      <w:marLeft w:val="0"/>
      <w:marRight w:val="0"/>
      <w:marTop w:val="0"/>
      <w:marBottom w:val="0"/>
      <w:divBdr>
        <w:top w:val="none" w:sz="0" w:space="0" w:color="auto"/>
        <w:left w:val="none" w:sz="0" w:space="0" w:color="auto"/>
        <w:bottom w:val="none" w:sz="0" w:space="0" w:color="auto"/>
        <w:right w:val="none" w:sz="0" w:space="0" w:color="auto"/>
      </w:divBdr>
    </w:div>
    <w:div w:id="1300300045">
      <w:bodyDiv w:val="1"/>
      <w:marLeft w:val="0"/>
      <w:marRight w:val="0"/>
      <w:marTop w:val="0"/>
      <w:marBottom w:val="0"/>
      <w:divBdr>
        <w:top w:val="none" w:sz="0" w:space="0" w:color="auto"/>
        <w:left w:val="none" w:sz="0" w:space="0" w:color="auto"/>
        <w:bottom w:val="none" w:sz="0" w:space="0" w:color="auto"/>
        <w:right w:val="none" w:sz="0" w:space="0" w:color="auto"/>
      </w:divBdr>
    </w:div>
    <w:div w:id="1317995300">
      <w:bodyDiv w:val="1"/>
      <w:marLeft w:val="0"/>
      <w:marRight w:val="0"/>
      <w:marTop w:val="0"/>
      <w:marBottom w:val="0"/>
      <w:divBdr>
        <w:top w:val="none" w:sz="0" w:space="0" w:color="auto"/>
        <w:left w:val="none" w:sz="0" w:space="0" w:color="auto"/>
        <w:bottom w:val="none" w:sz="0" w:space="0" w:color="auto"/>
        <w:right w:val="none" w:sz="0" w:space="0" w:color="auto"/>
      </w:divBdr>
    </w:div>
    <w:div w:id="1342855996">
      <w:bodyDiv w:val="1"/>
      <w:marLeft w:val="0"/>
      <w:marRight w:val="0"/>
      <w:marTop w:val="0"/>
      <w:marBottom w:val="0"/>
      <w:divBdr>
        <w:top w:val="none" w:sz="0" w:space="0" w:color="auto"/>
        <w:left w:val="none" w:sz="0" w:space="0" w:color="auto"/>
        <w:bottom w:val="none" w:sz="0" w:space="0" w:color="auto"/>
        <w:right w:val="none" w:sz="0" w:space="0" w:color="auto"/>
      </w:divBdr>
    </w:div>
    <w:div w:id="1360276538">
      <w:bodyDiv w:val="1"/>
      <w:marLeft w:val="0"/>
      <w:marRight w:val="0"/>
      <w:marTop w:val="0"/>
      <w:marBottom w:val="0"/>
      <w:divBdr>
        <w:top w:val="none" w:sz="0" w:space="0" w:color="auto"/>
        <w:left w:val="none" w:sz="0" w:space="0" w:color="auto"/>
        <w:bottom w:val="none" w:sz="0" w:space="0" w:color="auto"/>
        <w:right w:val="none" w:sz="0" w:space="0" w:color="auto"/>
      </w:divBdr>
    </w:div>
    <w:div w:id="1366523819">
      <w:bodyDiv w:val="1"/>
      <w:marLeft w:val="0"/>
      <w:marRight w:val="0"/>
      <w:marTop w:val="0"/>
      <w:marBottom w:val="0"/>
      <w:divBdr>
        <w:top w:val="none" w:sz="0" w:space="0" w:color="auto"/>
        <w:left w:val="none" w:sz="0" w:space="0" w:color="auto"/>
        <w:bottom w:val="none" w:sz="0" w:space="0" w:color="auto"/>
        <w:right w:val="none" w:sz="0" w:space="0" w:color="auto"/>
      </w:divBdr>
    </w:div>
    <w:div w:id="1408185454">
      <w:bodyDiv w:val="1"/>
      <w:marLeft w:val="0"/>
      <w:marRight w:val="0"/>
      <w:marTop w:val="0"/>
      <w:marBottom w:val="0"/>
      <w:divBdr>
        <w:top w:val="none" w:sz="0" w:space="0" w:color="auto"/>
        <w:left w:val="none" w:sz="0" w:space="0" w:color="auto"/>
        <w:bottom w:val="none" w:sz="0" w:space="0" w:color="auto"/>
        <w:right w:val="none" w:sz="0" w:space="0" w:color="auto"/>
      </w:divBdr>
    </w:div>
    <w:div w:id="1435008081">
      <w:bodyDiv w:val="1"/>
      <w:marLeft w:val="0"/>
      <w:marRight w:val="0"/>
      <w:marTop w:val="0"/>
      <w:marBottom w:val="0"/>
      <w:divBdr>
        <w:top w:val="none" w:sz="0" w:space="0" w:color="auto"/>
        <w:left w:val="none" w:sz="0" w:space="0" w:color="auto"/>
        <w:bottom w:val="none" w:sz="0" w:space="0" w:color="auto"/>
        <w:right w:val="none" w:sz="0" w:space="0" w:color="auto"/>
      </w:divBdr>
    </w:div>
    <w:div w:id="1448574766">
      <w:bodyDiv w:val="1"/>
      <w:marLeft w:val="0"/>
      <w:marRight w:val="0"/>
      <w:marTop w:val="0"/>
      <w:marBottom w:val="0"/>
      <w:divBdr>
        <w:top w:val="none" w:sz="0" w:space="0" w:color="auto"/>
        <w:left w:val="none" w:sz="0" w:space="0" w:color="auto"/>
        <w:bottom w:val="none" w:sz="0" w:space="0" w:color="auto"/>
        <w:right w:val="none" w:sz="0" w:space="0" w:color="auto"/>
      </w:divBdr>
    </w:div>
    <w:div w:id="1506901338">
      <w:bodyDiv w:val="1"/>
      <w:marLeft w:val="0"/>
      <w:marRight w:val="0"/>
      <w:marTop w:val="0"/>
      <w:marBottom w:val="0"/>
      <w:divBdr>
        <w:top w:val="none" w:sz="0" w:space="0" w:color="auto"/>
        <w:left w:val="none" w:sz="0" w:space="0" w:color="auto"/>
        <w:bottom w:val="none" w:sz="0" w:space="0" w:color="auto"/>
        <w:right w:val="none" w:sz="0" w:space="0" w:color="auto"/>
      </w:divBdr>
    </w:div>
    <w:div w:id="1660233528">
      <w:bodyDiv w:val="1"/>
      <w:marLeft w:val="0"/>
      <w:marRight w:val="0"/>
      <w:marTop w:val="0"/>
      <w:marBottom w:val="0"/>
      <w:divBdr>
        <w:top w:val="none" w:sz="0" w:space="0" w:color="auto"/>
        <w:left w:val="none" w:sz="0" w:space="0" w:color="auto"/>
        <w:bottom w:val="none" w:sz="0" w:space="0" w:color="auto"/>
        <w:right w:val="none" w:sz="0" w:space="0" w:color="auto"/>
      </w:divBdr>
    </w:div>
    <w:div w:id="1686011497">
      <w:bodyDiv w:val="1"/>
      <w:marLeft w:val="0"/>
      <w:marRight w:val="0"/>
      <w:marTop w:val="0"/>
      <w:marBottom w:val="0"/>
      <w:divBdr>
        <w:top w:val="none" w:sz="0" w:space="0" w:color="auto"/>
        <w:left w:val="none" w:sz="0" w:space="0" w:color="auto"/>
        <w:bottom w:val="none" w:sz="0" w:space="0" w:color="auto"/>
        <w:right w:val="none" w:sz="0" w:space="0" w:color="auto"/>
      </w:divBdr>
    </w:div>
    <w:div w:id="1692759761">
      <w:bodyDiv w:val="1"/>
      <w:marLeft w:val="0"/>
      <w:marRight w:val="0"/>
      <w:marTop w:val="0"/>
      <w:marBottom w:val="0"/>
      <w:divBdr>
        <w:top w:val="none" w:sz="0" w:space="0" w:color="auto"/>
        <w:left w:val="none" w:sz="0" w:space="0" w:color="auto"/>
        <w:bottom w:val="none" w:sz="0" w:space="0" w:color="auto"/>
        <w:right w:val="none" w:sz="0" w:space="0" w:color="auto"/>
      </w:divBdr>
    </w:div>
    <w:div w:id="1764448231">
      <w:bodyDiv w:val="1"/>
      <w:marLeft w:val="0"/>
      <w:marRight w:val="0"/>
      <w:marTop w:val="0"/>
      <w:marBottom w:val="0"/>
      <w:divBdr>
        <w:top w:val="none" w:sz="0" w:space="0" w:color="auto"/>
        <w:left w:val="none" w:sz="0" w:space="0" w:color="auto"/>
        <w:bottom w:val="none" w:sz="0" w:space="0" w:color="auto"/>
        <w:right w:val="none" w:sz="0" w:space="0" w:color="auto"/>
      </w:divBdr>
    </w:div>
    <w:div w:id="1785538755">
      <w:bodyDiv w:val="1"/>
      <w:marLeft w:val="0"/>
      <w:marRight w:val="0"/>
      <w:marTop w:val="0"/>
      <w:marBottom w:val="0"/>
      <w:divBdr>
        <w:top w:val="none" w:sz="0" w:space="0" w:color="auto"/>
        <w:left w:val="none" w:sz="0" w:space="0" w:color="auto"/>
        <w:bottom w:val="none" w:sz="0" w:space="0" w:color="auto"/>
        <w:right w:val="none" w:sz="0" w:space="0" w:color="auto"/>
      </w:divBdr>
    </w:div>
    <w:div w:id="1791240100">
      <w:bodyDiv w:val="1"/>
      <w:marLeft w:val="0"/>
      <w:marRight w:val="0"/>
      <w:marTop w:val="0"/>
      <w:marBottom w:val="0"/>
      <w:divBdr>
        <w:top w:val="none" w:sz="0" w:space="0" w:color="auto"/>
        <w:left w:val="none" w:sz="0" w:space="0" w:color="auto"/>
        <w:bottom w:val="none" w:sz="0" w:space="0" w:color="auto"/>
        <w:right w:val="none" w:sz="0" w:space="0" w:color="auto"/>
      </w:divBdr>
    </w:div>
    <w:div w:id="1791968750">
      <w:bodyDiv w:val="1"/>
      <w:marLeft w:val="0"/>
      <w:marRight w:val="0"/>
      <w:marTop w:val="0"/>
      <w:marBottom w:val="0"/>
      <w:divBdr>
        <w:top w:val="none" w:sz="0" w:space="0" w:color="auto"/>
        <w:left w:val="none" w:sz="0" w:space="0" w:color="auto"/>
        <w:bottom w:val="none" w:sz="0" w:space="0" w:color="auto"/>
        <w:right w:val="none" w:sz="0" w:space="0" w:color="auto"/>
      </w:divBdr>
    </w:div>
    <w:div w:id="1804958144">
      <w:bodyDiv w:val="1"/>
      <w:marLeft w:val="0"/>
      <w:marRight w:val="0"/>
      <w:marTop w:val="0"/>
      <w:marBottom w:val="0"/>
      <w:divBdr>
        <w:top w:val="none" w:sz="0" w:space="0" w:color="auto"/>
        <w:left w:val="none" w:sz="0" w:space="0" w:color="auto"/>
        <w:bottom w:val="none" w:sz="0" w:space="0" w:color="auto"/>
        <w:right w:val="none" w:sz="0" w:space="0" w:color="auto"/>
      </w:divBdr>
    </w:div>
    <w:div w:id="1852062769">
      <w:bodyDiv w:val="1"/>
      <w:marLeft w:val="0"/>
      <w:marRight w:val="0"/>
      <w:marTop w:val="0"/>
      <w:marBottom w:val="0"/>
      <w:divBdr>
        <w:top w:val="none" w:sz="0" w:space="0" w:color="auto"/>
        <w:left w:val="none" w:sz="0" w:space="0" w:color="auto"/>
        <w:bottom w:val="none" w:sz="0" w:space="0" w:color="auto"/>
        <w:right w:val="none" w:sz="0" w:space="0" w:color="auto"/>
      </w:divBdr>
    </w:div>
    <w:div w:id="1884974066">
      <w:bodyDiv w:val="1"/>
      <w:marLeft w:val="0"/>
      <w:marRight w:val="0"/>
      <w:marTop w:val="0"/>
      <w:marBottom w:val="0"/>
      <w:divBdr>
        <w:top w:val="none" w:sz="0" w:space="0" w:color="auto"/>
        <w:left w:val="none" w:sz="0" w:space="0" w:color="auto"/>
        <w:bottom w:val="none" w:sz="0" w:space="0" w:color="auto"/>
        <w:right w:val="none" w:sz="0" w:space="0" w:color="auto"/>
      </w:divBdr>
    </w:div>
    <w:div w:id="1891379497">
      <w:bodyDiv w:val="1"/>
      <w:marLeft w:val="0"/>
      <w:marRight w:val="0"/>
      <w:marTop w:val="0"/>
      <w:marBottom w:val="0"/>
      <w:divBdr>
        <w:top w:val="none" w:sz="0" w:space="0" w:color="auto"/>
        <w:left w:val="none" w:sz="0" w:space="0" w:color="auto"/>
        <w:bottom w:val="none" w:sz="0" w:space="0" w:color="auto"/>
        <w:right w:val="none" w:sz="0" w:space="0" w:color="auto"/>
      </w:divBdr>
    </w:div>
    <w:div w:id="1911114777">
      <w:bodyDiv w:val="1"/>
      <w:marLeft w:val="0"/>
      <w:marRight w:val="0"/>
      <w:marTop w:val="0"/>
      <w:marBottom w:val="0"/>
      <w:divBdr>
        <w:top w:val="none" w:sz="0" w:space="0" w:color="auto"/>
        <w:left w:val="none" w:sz="0" w:space="0" w:color="auto"/>
        <w:bottom w:val="none" w:sz="0" w:space="0" w:color="auto"/>
        <w:right w:val="none" w:sz="0" w:space="0" w:color="auto"/>
      </w:divBdr>
    </w:div>
    <w:div w:id="1920213539">
      <w:bodyDiv w:val="1"/>
      <w:marLeft w:val="0"/>
      <w:marRight w:val="0"/>
      <w:marTop w:val="0"/>
      <w:marBottom w:val="0"/>
      <w:divBdr>
        <w:top w:val="none" w:sz="0" w:space="0" w:color="auto"/>
        <w:left w:val="none" w:sz="0" w:space="0" w:color="auto"/>
        <w:bottom w:val="none" w:sz="0" w:space="0" w:color="auto"/>
        <w:right w:val="none" w:sz="0" w:space="0" w:color="auto"/>
      </w:divBdr>
    </w:div>
    <w:div w:id="1936789599">
      <w:bodyDiv w:val="1"/>
      <w:marLeft w:val="0"/>
      <w:marRight w:val="0"/>
      <w:marTop w:val="0"/>
      <w:marBottom w:val="0"/>
      <w:divBdr>
        <w:top w:val="none" w:sz="0" w:space="0" w:color="auto"/>
        <w:left w:val="none" w:sz="0" w:space="0" w:color="auto"/>
        <w:bottom w:val="none" w:sz="0" w:space="0" w:color="auto"/>
        <w:right w:val="none" w:sz="0" w:space="0" w:color="auto"/>
      </w:divBdr>
    </w:div>
    <w:div w:id="1947351060">
      <w:bodyDiv w:val="1"/>
      <w:marLeft w:val="0"/>
      <w:marRight w:val="0"/>
      <w:marTop w:val="0"/>
      <w:marBottom w:val="0"/>
      <w:divBdr>
        <w:top w:val="none" w:sz="0" w:space="0" w:color="auto"/>
        <w:left w:val="none" w:sz="0" w:space="0" w:color="auto"/>
        <w:bottom w:val="none" w:sz="0" w:space="0" w:color="auto"/>
        <w:right w:val="none" w:sz="0" w:space="0" w:color="auto"/>
      </w:divBdr>
    </w:div>
    <w:div w:id="1987079277">
      <w:bodyDiv w:val="1"/>
      <w:marLeft w:val="0"/>
      <w:marRight w:val="0"/>
      <w:marTop w:val="0"/>
      <w:marBottom w:val="0"/>
      <w:divBdr>
        <w:top w:val="none" w:sz="0" w:space="0" w:color="auto"/>
        <w:left w:val="none" w:sz="0" w:space="0" w:color="auto"/>
        <w:bottom w:val="none" w:sz="0" w:space="0" w:color="auto"/>
        <w:right w:val="none" w:sz="0" w:space="0" w:color="auto"/>
      </w:divBdr>
    </w:div>
    <w:div w:id="1991979220">
      <w:bodyDiv w:val="1"/>
      <w:marLeft w:val="0"/>
      <w:marRight w:val="0"/>
      <w:marTop w:val="0"/>
      <w:marBottom w:val="0"/>
      <w:divBdr>
        <w:top w:val="none" w:sz="0" w:space="0" w:color="auto"/>
        <w:left w:val="none" w:sz="0" w:space="0" w:color="auto"/>
        <w:bottom w:val="none" w:sz="0" w:space="0" w:color="auto"/>
        <w:right w:val="none" w:sz="0" w:space="0" w:color="auto"/>
      </w:divBdr>
    </w:div>
    <w:div w:id="2026132610">
      <w:bodyDiv w:val="1"/>
      <w:marLeft w:val="0"/>
      <w:marRight w:val="0"/>
      <w:marTop w:val="0"/>
      <w:marBottom w:val="0"/>
      <w:divBdr>
        <w:top w:val="none" w:sz="0" w:space="0" w:color="auto"/>
        <w:left w:val="none" w:sz="0" w:space="0" w:color="auto"/>
        <w:bottom w:val="none" w:sz="0" w:space="0" w:color="auto"/>
        <w:right w:val="none" w:sz="0" w:space="0" w:color="auto"/>
      </w:divBdr>
    </w:div>
    <w:div w:id="2053843453">
      <w:bodyDiv w:val="1"/>
      <w:marLeft w:val="0"/>
      <w:marRight w:val="0"/>
      <w:marTop w:val="0"/>
      <w:marBottom w:val="0"/>
      <w:divBdr>
        <w:top w:val="none" w:sz="0" w:space="0" w:color="auto"/>
        <w:left w:val="none" w:sz="0" w:space="0" w:color="auto"/>
        <w:bottom w:val="none" w:sz="0" w:space="0" w:color="auto"/>
        <w:right w:val="none" w:sz="0" w:space="0" w:color="auto"/>
      </w:divBdr>
    </w:div>
    <w:div w:id="2060401600">
      <w:bodyDiv w:val="1"/>
      <w:marLeft w:val="0"/>
      <w:marRight w:val="0"/>
      <w:marTop w:val="0"/>
      <w:marBottom w:val="0"/>
      <w:divBdr>
        <w:top w:val="none" w:sz="0" w:space="0" w:color="auto"/>
        <w:left w:val="none" w:sz="0" w:space="0" w:color="auto"/>
        <w:bottom w:val="none" w:sz="0" w:space="0" w:color="auto"/>
        <w:right w:val="none" w:sz="0" w:space="0" w:color="auto"/>
      </w:divBdr>
    </w:div>
    <w:div w:id="2074544993">
      <w:bodyDiv w:val="1"/>
      <w:marLeft w:val="0"/>
      <w:marRight w:val="0"/>
      <w:marTop w:val="0"/>
      <w:marBottom w:val="0"/>
      <w:divBdr>
        <w:top w:val="none" w:sz="0" w:space="0" w:color="auto"/>
        <w:left w:val="none" w:sz="0" w:space="0" w:color="auto"/>
        <w:bottom w:val="none" w:sz="0" w:space="0" w:color="auto"/>
        <w:right w:val="none" w:sz="0" w:space="0" w:color="auto"/>
      </w:divBdr>
    </w:div>
    <w:div w:id="21374789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CB0D2-4387-4B9E-B5D1-CDFB5F8BF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Links>
    <vt:vector size="6" baseType="variant">
      <vt:variant>
        <vt:i4>983079</vt:i4>
      </vt:variant>
      <vt:variant>
        <vt:i4>0</vt:i4>
      </vt:variant>
      <vt:variant>
        <vt:i4>0</vt:i4>
      </vt:variant>
      <vt:variant>
        <vt:i4>5</vt:i4>
      </vt:variant>
      <vt:variant>
        <vt:lpwstr>mailto:zjssklghb@vip.163.com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浙江省哲学社会科学工作办公室工作规则（草案）</dc:title>
  <dc:creator>admin</dc:creator>
  <cp:lastModifiedBy>何海飞</cp:lastModifiedBy>
  <cp:revision>2</cp:revision>
  <cp:lastPrinted>2025-06-04T06:17:00Z</cp:lastPrinted>
  <dcterms:created xsi:type="dcterms:W3CDTF">2025-06-04T06:53:00Z</dcterms:created>
  <dcterms:modified xsi:type="dcterms:W3CDTF">2025-06-04T06:53:00Z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