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3"/>
          <w:szCs w:val="33"/>
          <w:shd w:val="clear" w:fill="FFFFFF"/>
        </w:rPr>
        <w:t>关于做好2021年校级大学生创新创业训练计划项目结题验收工作的通知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为扎实做好大学生创新创业训练计划项目结题及科研成果管理工作，现决定进行2021年立项的校级大学生创新创业训练计划项目的结题验收工作。具体事项通知如下：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一、结题要求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学院成立结题评审小组，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以科学、认真、严肃的态度对待课题结题工作，进行如实的总结和评定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2" w:firstLineChars="200"/>
        <w:jc w:val="both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1、总体要求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项目结题时，有一定的科研产出成果，有完整的结题申请书及相关佐证材料，符合相关结题要求。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2" w:firstLineChars="200"/>
        <w:jc w:val="both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2、评审细则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（1）结题“优秀”：有1篇及以上已见刊的公开发表论文（有论文录用稿通知也可以）；或者有1项及以上已申报成功已申报成功的专利；满足以上条件之一，可申请免于评审鉴定。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（2）结题“合格”：没有公开发表的论文，但结题申报书内容完整，结题材料符合结题要求，有一定的研究成果；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（3）结题“不合格：项目负责人及成员放弃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结题</w:t>
      </w: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，或者该项目无内容完整的结题报告书及支撑材料，无法完成结题任务，经评审后确认该项目无实质性研究进展与研究成果。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0"/>
        <w:jc w:val="both"/>
        <w:rPr>
          <w:rFonts w:hint="default" w:ascii="微软雅黑" w:hAnsi="微软雅黑" w:eastAsia="宋体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结题注意事项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1.各项目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组如实填写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填报《大学生创新创业训练计划科研项目结题报告书》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不得弄虚作假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项目成果需提供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相关附件或佐证材料(含研究报告、专利证书、产品图片、推广应用证明、获奖证书等)。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.项目因客观原因不能按期结题的，应在项目结题前提交延期申请与阶段性研究成果等材料，延期最长不能超过一年。项目负责人为毕业年级学生的项目不得延期。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3.结题“不合格”项目：将影响学生综合素质评价的结果，具体评价细则见《学生综合素质评价办法》（湖师院党办发〔2022〕10 号），另外，结题“不合格”项目将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扣除部分项目经费补贴给验收优秀的项目。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提交要求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6" w:lineRule="atLeast"/>
        <w:ind w:left="0" w:right="0" w:firstLine="560" w:firstLineChars="20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各项目负责人需将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《大学生创新创业训练计划科研项目结题报告书》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含指导老师意见和电子签名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以及项目成果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相关附件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电子材料（文件命名为：汇总表序号+项目名称+负责人姓名+结题报告书）于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highlight w:val="yellow"/>
          <w:shd w:val="clear" w:fill="FFFFFF"/>
          <w:lang w:val="en-US" w:eastAsia="zh-CN"/>
        </w:rPr>
        <w:t>6月6日12:00前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发送到邮箱: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2875709817@qq.com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；纸质报告书和项目成果附件请交至16-306卢老师处，联系电话：2321262/682672。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mEwYTEyYjY5MzVmZjc5NDI1MGU0NzZkNWM5NTYifQ=="/>
  </w:docVars>
  <w:rsids>
    <w:rsidRoot w:val="00000000"/>
    <w:rsid w:val="39147698"/>
    <w:rsid w:val="63DB5E79"/>
    <w:rsid w:val="7AFC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778</Characters>
  <Lines>0</Lines>
  <Paragraphs>0</Paragraphs>
  <TotalTime>1</TotalTime>
  <ScaleCrop>false</ScaleCrop>
  <LinksUpToDate>false</LinksUpToDate>
  <CharactersWithSpaces>778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2022-06-01T00:57:00Z</dcterms:created>
  <dc:creator>Administrator</dc:creator>
  <cp:lastModifiedBy>Molly</cp:lastModifiedBy>
  <dcterms:modified xsi:type="dcterms:W3CDTF">2022-06-01T01:59:03Z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7278CD59CA784EAF9A15D0551C410202</vt:lpwstr>
  </property>
</Properties>
</file>